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C5DFE" w14:textId="77777777" w:rsidR="00594196" w:rsidRDefault="00594196" w:rsidP="00594196">
      <w:pPr>
        <w:rPr>
          <w:lang w:eastAsia="fr-FR"/>
        </w:rPr>
      </w:pPr>
    </w:p>
    <w:p w14:paraId="011E9E83" w14:textId="77777777" w:rsidR="00594196" w:rsidRPr="001D2933"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2DD66CEC" wp14:editId="161D542E">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670870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1D2933">
        <w:rPr>
          <w:lang w:val="de-DE"/>
        </w:rPr>
        <w:t>Presse</w:t>
      </w:r>
      <w:r w:rsidR="009B09DA" w:rsidRPr="001D2933">
        <w:rPr>
          <w:lang w:val="de-DE"/>
        </w:rPr>
        <w:t>MITTEILUNG</w:t>
      </w:r>
    </w:p>
    <w:p w14:paraId="0EB3B4C6" w14:textId="77777777" w:rsidR="008008F9" w:rsidRPr="001D2933"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7E333642" wp14:editId="0DB5821B">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6BF2FA13"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0C8E0EBF" w14:textId="77777777" w:rsidR="001D2933" w:rsidRDefault="001D2933" w:rsidP="001D2933">
      <w:pPr>
        <w:rPr>
          <w:lang w:val="de-DE"/>
        </w:rPr>
      </w:pPr>
    </w:p>
    <w:p w14:paraId="4ACE25DA" w14:textId="77777777" w:rsidR="001D2933" w:rsidRDefault="001D2933" w:rsidP="001D2933">
      <w:pPr>
        <w:rPr>
          <w:lang w:val="de-DE"/>
        </w:rPr>
      </w:pPr>
    </w:p>
    <w:p w14:paraId="7317C7B5" w14:textId="77777777" w:rsidR="001D2933" w:rsidRDefault="001D2933" w:rsidP="001D2933">
      <w:pPr>
        <w:rPr>
          <w:lang w:val="de-DE"/>
        </w:rPr>
      </w:pPr>
    </w:p>
    <w:p w14:paraId="2A8AC7DC" w14:textId="42BA31D7" w:rsidR="001D2933" w:rsidRPr="008C21CB" w:rsidRDefault="001D2933" w:rsidP="001D2933">
      <w:pPr>
        <w:rPr>
          <w:lang w:val="de-DE"/>
        </w:rPr>
      </w:pPr>
      <w:r w:rsidRPr="00A119F8">
        <w:rPr>
          <w:lang w:val="de-DE"/>
        </w:rPr>
        <w:t>Düsseldorf,</w:t>
      </w:r>
      <w:r w:rsidR="00122B8E">
        <w:rPr>
          <w:lang w:val="de-DE"/>
        </w:rPr>
        <w:t xml:space="preserve"> </w:t>
      </w:r>
      <w:r w:rsidR="00EA34A2">
        <w:rPr>
          <w:lang w:val="de-DE"/>
        </w:rPr>
        <w:t>6</w:t>
      </w:r>
      <w:r>
        <w:rPr>
          <w:lang w:val="de-DE"/>
        </w:rPr>
        <w:t xml:space="preserve">. </w:t>
      </w:r>
      <w:r w:rsidR="00EC1D13">
        <w:rPr>
          <w:lang w:val="de-DE"/>
        </w:rPr>
        <w:t>August</w:t>
      </w:r>
      <w:r>
        <w:rPr>
          <w:lang w:val="de-DE"/>
        </w:rPr>
        <w:t xml:space="preserve"> 2025</w:t>
      </w:r>
    </w:p>
    <w:p w14:paraId="29221439" w14:textId="77777777" w:rsidR="001D2933" w:rsidRDefault="001D2933" w:rsidP="001D2933">
      <w:pPr>
        <w:rPr>
          <w:lang w:val="de-DE"/>
        </w:rPr>
      </w:pPr>
    </w:p>
    <w:p w14:paraId="1B6E8542" w14:textId="77777777" w:rsidR="001D2933" w:rsidRPr="00A119F8" w:rsidRDefault="001D2933" w:rsidP="001D2933">
      <w:pPr>
        <w:rPr>
          <w:lang w:val="de-DE"/>
        </w:rPr>
      </w:pPr>
    </w:p>
    <w:p w14:paraId="79FAF171" w14:textId="4E46418F" w:rsidR="001D2933" w:rsidRPr="00E018B5" w:rsidRDefault="00122B8E" w:rsidP="001D2933">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Leistungsstarke Dämmlösung für Kaltwasser- und Wechseltemperaturanlagen</w:t>
      </w:r>
    </w:p>
    <w:p w14:paraId="2B0D6C4C" w14:textId="68ED9E0C" w:rsidR="001D2933" w:rsidRPr="005E505C" w:rsidRDefault="001D2933" w:rsidP="001D2933">
      <w:pPr>
        <w:spacing w:line="240" w:lineRule="auto"/>
        <w:jc w:val="left"/>
        <w:rPr>
          <w:u w:val="single"/>
          <w:lang w:val="de-DE"/>
        </w:rPr>
      </w:pPr>
      <w:r>
        <w:rPr>
          <w:u w:val="single"/>
          <w:lang w:val="de-DE"/>
        </w:rPr>
        <w:t xml:space="preserve">ISOVER </w:t>
      </w:r>
      <w:proofErr w:type="spellStart"/>
      <w:r w:rsidR="00122B8E">
        <w:rPr>
          <w:u w:val="single"/>
          <w:lang w:val="de-DE"/>
        </w:rPr>
        <w:t>Vapor</w:t>
      </w:r>
      <w:proofErr w:type="spellEnd"/>
      <w:r w:rsidR="00122B8E">
        <w:rPr>
          <w:u w:val="single"/>
          <w:lang w:val="de-DE"/>
        </w:rPr>
        <w:t xml:space="preserve"> </w:t>
      </w:r>
      <w:proofErr w:type="spellStart"/>
      <w:r w:rsidR="00122B8E">
        <w:rPr>
          <w:u w:val="single"/>
          <w:lang w:val="de-DE"/>
        </w:rPr>
        <w:t>Protect</w:t>
      </w:r>
      <w:proofErr w:type="spellEnd"/>
      <w:r w:rsidR="00122B8E">
        <w:rPr>
          <w:u w:val="single"/>
          <w:lang w:val="de-DE"/>
        </w:rPr>
        <w:t xml:space="preserve"> </w:t>
      </w:r>
      <w:r w:rsidR="00500C85">
        <w:rPr>
          <w:u w:val="single"/>
          <w:lang w:val="de-DE"/>
        </w:rPr>
        <w:t>Feuchteschutzs</w:t>
      </w:r>
      <w:r w:rsidR="00122B8E">
        <w:rPr>
          <w:u w:val="single"/>
          <w:lang w:val="de-DE"/>
        </w:rPr>
        <w:t xml:space="preserve">ystem schützt kaltgehende Leitungen </w:t>
      </w:r>
      <w:r w:rsidR="008922DA">
        <w:rPr>
          <w:u w:val="single"/>
          <w:lang w:val="de-DE"/>
        </w:rPr>
        <w:br/>
      </w:r>
      <w:r w:rsidR="00122B8E">
        <w:rPr>
          <w:u w:val="single"/>
          <w:lang w:val="de-DE"/>
        </w:rPr>
        <w:t>nach DIN 4140</w:t>
      </w:r>
    </w:p>
    <w:p w14:paraId="3D0056FB" w14:textId="77777777" w:rsidR="001D2933" w:rsidRPr="00A119F8" w:rsidRDefault="001D2933" w:rsidP="001D2933">
      <w:pPr>
        <w:jc w:val="left"/>
        <w:rPr>
          <w:lang w:val="de-DE"/>
        </w:rPr>
      </w:pPr>
    </w:p>
    <w:p w14:paraId="5115BDF0" w14:textId="210533F4" w:rsidR="001D2933" w:rsidRPr="002451F5" w:rsidRDefault="00500C85" w:rsidP="001D2933">
      <w:pPr>
        <w:shd w:val="clear" w:color="auto" w:fill="FFFFFF"/>
        <w:jc w:val="left"/>
        <w:rPr>
          <w:b/>
          <w:bCs/>
          <w:color w:val="000000" w:themeColor="background2"/>
          <w:lang w:val="de-DE"/>
        </w:rPr>
      </w:pPr>
      <w:r>
        <w:rPr>
          <w:b/>
          <w:bCs/>
          <w:lang w:val="de-DE"/>
        </w:rPr>
        <w:t>Neben dem effektiven Brand- und Wärmeschutz gilt es bei der Dämmung von Kaltwasser- und Wechseltemperaturanlagen insbesondere die zuverlässige Vermeidung von Kondensatbildung sicherzustellen</w:t>
      </w:r>
      <w:r w:rsidR="00321571">
        <w:rPr>
          <w:b/>
          <w:bCs/>
          <w:lang w:val="de-DE"/>
        </w:rPr>
        <w:t xml:space="preserve"> und damit das Korrosionsrisiko zu minimieren</w:t>
      </w:r>
      <w:r>
        <w:rPr>
          <w:b/>
          <w:bCs/>
          <w:lang w:val="de-DE"/>
        </w:rPr>
        <w:t xml:space="preserve">. Das neue </w:t>
      </w:r>
      <w:proofErr w:type="spellStart"/>
      <w:r>
        <w:rPr>
          <w:b/>
          <w:bCs/>
          <w:lang w:val="de-DE"/>
        </w:rPr>
        <w:t>Vapor</w:t>
      </w:r>
      <w:proofErr w:type="spellEnd"/>
      <w:r>
        <w:rPr>
          <w:b/>
          <w:bCs/>
          <w:lang w:val="de-DE"/>
        </w:rPr>
        <w:t xml:space="preserve"> </w:t>
      </w:r>
      <w:proofErr w:type="spellStart"/>
      <w:r>
        <w:rPr>
          <w:b/>
          <w:bCs/>
          <w:lang w:val="de-DE"/>
        </w:rPr>
        <w:t>Protect</w:t>
      </w:r>
      <w:proofErr w:type="spellEnd"/>
      <w:r>
        <w:rPr>
          <w:b/>
          <w:bCs/>
          <w:lang w:val="de-DE"/>
        </w:rPr>
        <w:t xml:space="preserve"> Feuchteschutzsystem von ISOVER </w:t>
      </w:r>
      <w:r w:rsidR="00996514">
        <w:rPr>
          <w:b/>
          <w:bCs/>
          <w:lang w:val="de-DE"/>
        </w:rPr>
        <w:t>stellt</w:t>
      </w:r>
      <w:r w:rsidR="008922DA">
        <w:rPr>
          <w:b/>
          <w:bCs/>
          <w:lang w:val="de-DE"/>
        </w:rPr>
        <w:t xml:space="preserve"> mit </w:t>
      </w:r>
      <w:r>
        <w:rPr>
          <w:b/>
          <w:bCs/>
          <w:lang w:val="de-DE"/>
        </w:rPr>
        <w:t>optimal aufeinander abgestimmten Komponenten eine gleichermaßen leistungsstarke wie unkomplizierte Lösung</w:t>
      </w:r>
      <w:r w:rsidR="00996514">
        <w:rPr>
          <w:b/>
          <w:bCs/>
          <w:lang w:val="de-DE"/>
        </w:rPr>
        <w:t xml:space="preserve"> dar</w:t>
      </w:r>
      <w:r>
        <w:rPr>
          <w:b/>
          <w:bCs/>
          <w:lang w:val="de-DE"/>
        </w:rPr>
        <w:t xml:space="preserve">, um Tauwasserausfall an Rohr- und Lüftungsleitungen dauerhaft zu verhindern. </w:t>
      </w:r>
      <w:r w:rsidR="00CD094B">
        <w:rPr>
          <w:b/>
          <w:bCs/>
          <w:lang w:val="de-DE"/>
        </w:rPr>
        <w:t>Vielseitig einsetzbar sorgt es für sicheren Feuchteschutz bei Trinkwasser-, Kühlwasser-, Entwässerungs- und Wechseltemperaturleitungen aus Stahl, Edelstahl, Kupfer, SML und Kunststoff</w:t>
      </w:r>
      <w:r w:rsidR="008922DA">
        <w:rPr>
          <w:b/>
          <w:bCs/>
          <w:lang w:val="de-DE"/>
        </w:rPr>
        <w:t xml:space="preserve"> – die Erfüllung s</w:t>
      </w:r>
      <w:r w:rsidR="00CD094B">
        <w:rPr>
          <w:b/>
          <w:bCs/>
          <w:lang w:val="de-DE"/>
        </w:rPr>
        <w:t>ämtliche</w:t>
      </w:r>
      <w:r w:rsidR="008922DA">
        <w:rPr>
          <w:b/>
          <w:bCs/>
          <w:lang w:val="de-DE"/>
        </w:rPr>
        <w:t>r</w:t>
      </w:r>
      <w:r w:rsidR="00CD094B">
        <w:rPr>
          <w:b/>
          <w:bCs/>
          <w:lang w:val="de-DE"/>
        </w:rPr>
        <w:t xml:space="preserve"> Anforderungen gemäß Gebäudeenergiegesetz</w:t>
      </w:r>
      <w:r w:rsidR="008922DA">
        <w:rPr>
          <w:b/>
          <w:bCs/>
          <w:lang w:val="de-DE"/>
        </w:rPr>
        <w:t xml:space="preserve"> inklusive</w:t>
      </w:r>
      <w:r w:rsidR="00CD094B">
        <w:rPr>
          <w:b/>
          <w:bCs/>
          <w:lang w:val="de-DE"/>
        </w:rPr>
        <w:t>.</w:t>
      </w:r>
      <w:r>
        <w:rPr>
          <w:b/>
          <w:bCs/>
          <w:lang w:val="de-DE"/>
        </w:rPr>
        <w:t xml:space="preserve"> </w:t>
      </w:r>
    </w:p>
    <w:p w14:paraId="4A248976" w14:textId="77777777" w:rsidR="001D2933" w:rsidRDefault="001D2933" w:rsidP="001D2933">
      <w:pPr>
        <w:shd w:val="clear" w:color="auto" w:fill="FFFFFF"/>
        <w:jc w:val="left"/>
        <w:rPr>
          <w:b/>
          <w:bCs/>
          <w:color w:val="000000" w:themeColor="background2"/>
          <w:lang w:val="de-DE"/>
        </w:rPr>
      </w:pPr>
    </w:p>
    <w:p w14:paraId="7E879815" w14:textId="5A7CC5FA" w:rsidR="001D2933" w:rsidRDefault="00567085" w:rsidP="001D2933">
      <w:pPr>
        <w:shd w:val="clear" w:color="auto" w:fill="FFFFFF"/>
        <w:jc w:val="left"/>
        <w:rPr>
          <w:color w:val="000000" w:themeColor="background2"/>
          <w:lang w:val="de-DE"/>
        </w:rPr>
      </w:pPr>
      <w:r>
        <w:rPr>
          <w:color w:val="000000" w:themeColor="background2"/>
          <w:lang w:val="de-DE"/>
        </w:rPr>
        <w:t xml:space="preserve">Die leistungsstarke Basis für das neue ISOVER </w:t>
      </w:r>
      <w:proofErr w:type="spellStart"/>
      <w:r>
        <w:rPr>
          <w:color w:val="000000" w:themeColor="background2"/>
          <w:lang w:val="de-DE"/>
        </w:rPr>
        <w:t>Vapor</w:t>
      </w:r>
      <w:proofErr w:type="spellEnd"/>
      <w:r>
        <w:rPr>
          <w:color w:val="000000" w:themeColor="background2"/>
          <w:lang w:val="de-DE"/>
        </w:rPr>
        <w:t xml:space="preserve"> </w:t>
      </w:r>
      <w:proofErr w:type="spellStart"/>
      <w:r>
        <w:rPr>
          <w:color w:val="000000" w:themeColor="background2"/>
          <w:lang w:val="de-DE"/>
        </w:rPr>
        <w:t>Protect</w:t>
      </w:r>
      <w:proofErr w:type="spellEnd"/>
      <w:r>
        <w:rPr>
          <w:color w:val="000000" w:themeColor="background2"/>
          <w:lang w:val="de-DE"/>
        </w:rPr>
        <w:t xml:space="preserve"> Feuchteschutzsystem bilden zwei </w:t>
      </w:r>
      <w:r w:rsidR="004B5028">
        <w:rPr>
          <w:color w:val="000000" w:themeColor="background2"/>
          <w:lang w:val="de-DE"/>
        </w:rPr>
        <w:t>erprobte Produkte des</w:t>
      </w:r>
      <w:r>
        <w:rPr>
          <w:color w:val="000000" w:themeColor="background2"/>
          <w:lang w:val="de-DE"/>
        </w:rPr>
        <w:t xml:space="preserve"> Dämmstoffspezialisten</w:t>
      </w:r>
      <w:r w:rsidR="004B5028">
        <w:rPr>
          <w:color w:val="000000" w:themeColor="background2"/>
          <w:lang w:val="de-DE"/>
        </w:rPr>
        <w:t>, die konsequent für den Feuchteschutz weiterentwickelt wurden</w:t>
      </w:r>
      <w:r>
        <w:rPr>
          <w:color w:val="000000" w:themeColor="background2"/>
          <w:lang w:val="de-DE"/>
        </w:rPr>
        <w:t>: die All-in-</w:t>
      </w:r>
      <w:proofErr w:type="spellStart"/>
      <w:r>
        <w:rPr>
          <w:color w:val="000000" w:themeColor="background2"/>
          <w:lang w:val="de-DE"/>
        </w:rPr>
        <w:t>one</w:t>
      </w:r>
      <w:proofErr w:type="spellEnd"/>
      <w:r>
        <w:rPr>
          <w:color w:val="000000" w:themeColor="background2"/>
          <w:lang w:val="de-DE"/>
        </w:rPr>
        <w:t xml:space="preserve">-Rohrschale U </w:t>
      </w:r>
      <w:proofErr w:type="spellStart"/>
      <w:r>
        <w:rPr>
          <w:color w:val="000000" w:themeColor="background2"/>
          <w:lang w:val="de-DE"/>
        </w:rPr>
        <w:t>Protect</w:t>
      </w:r>
      <w:proofErr w:type="spellEnd"/>
      <w:r>
        <w:rPr>
          <w:color w:val="000000" w:themeColor="background2"/>
          <w:lang w:val="de-DE"/>
        </w:rPr>
        <w:t xml:space="preserve"> Pipe Section Alu2 </w:t>
      </w:r>
      <w:r w:rsidR="003E7BB4">
        <w:rPr>
          <w:color w:val="000000" w:themeColor="background2"/>
          <w:lang w:val="de-DE"/>
        </w:rPr>
        <w:t xml:space="preserve">für einen konsequenten Brand-. Wärme- und Feuchteschutz </w:t>
      </w:r>
      <w:r>
        <w:rPr>
          <w:color w:val="000000" w:themeColor="background2"/>
          <w:lang w:val="de-DE"/>
        </w:rPr>
        <w:t xml:space="preserve">sowie die Lamellenmatte CLIMCOVER </w:t>
      </w:r>
      <w:proofErr w:type="spellStart"/>
      <w:r>
        <w:rPr>
          <w:color w:val="000000" w:themeColor="background2"/>
          <w:lang w:val="de-DE"/>
        </w:rPr>
        <w:t>Lamella</w:t>
      </w:r>
      <w:proofErr w:type="spellEnd"/>
      <w:r>
        <w:rPr>
          <w:color w:val="000000" w:themeColor="background2"/>
          <w:lang w:val="de-DE"/>
        </w:rPr>
        <w:t xml:space="preserve"> Mat. Beide Produkte sind optimal auf den Einsatz bei </w:t>
      </w:r>
      <w:proofErr w:type="spellStart"/>
      <w:r>
        <w:rPr>
          <w:color w:val="000000" w:themeColor="background2"/>
          <w:lang w:val="de-DE"/>
        </w:rPr>
        <w:t>Mediumtemperaturen</w:t>
      </w:r>
      <w:proofErr w:type="spellEnd"/>
      <w:r>
        <w:rPr>
          <w:color w:val="000000" w:themeColor="background2"/>
          <w:lang w:val="de-DE"/>
        </w:rPr>
        <w:t xml:space="preserve"> </w:t>
      </w:r>
      <w:r>
        <w:rPr>
          <w:color w:val="000000" w:themeColor="background2"/>
          <w:lang w:val="de-DE"/>
        </w:rPr>
        <w:sym w:font="Symbol" w:char="F0B3"/>
      </w:r>
      <w:r>
        <w:rPr>
          <w:color w:val="000000" w:themeColor="background2"/>
          <w:lang w:val="de-DE"/>
        </w:rPr>
        <w:t xml:space="preserve"> </w:t>
      </w:r>
      <w:r w:rsidR="009738F4">
        <w:rPr>
          <w:color w:val="000000" w:themeColor="background2"/>
          <w:lang w:val="de-DE"/>
        </w:rPr>
        <w:t xml:space="preserve">0 </w:t>
      </w:r>
      <w:r w:rsidR="009738F4">
        <w:rPr>
          <w:color w:val="000000" w:themeColor="background2"/>
          <w:lang w:val="de-DE"/>
        </w:rPr>
        <w:sym w:font="Symbol" w:char="F0B0"/>
      </w:r>
      <w:r w:rsidR="009738F4">
        <w:rPr>
          <w:color w:val="000000" w:themeColor="background2"/>
          <w:lang w:val="de-DE"/>
        </w:rPr>
        <w:t xml:space="preserve">C und einer Umgebungstemperatur </w:t>
      </w:r>
      <w:r w:rsidR="009738F4">
        <w:rPr>
          <w:color w:val="000000" w:themeColor="background2"/>
          <w:lang w:val="de-DE"/>
        </w:rPr>
        <w:sym w:font="Symbol" w:char="F0A3"/>
      </w:r>
      <w:r w:rsidR="009738F4">
        <w:rPr>
          <w:color w:val="000000" w:themeColor="background2"/>
          <w:lang w:val="de-DE"/>
        </w:rPr>
        <w:t xml:space="preserve"> 25 </w:t>
      </w:r>
      <w:r w:rsidR="009738F4">
        <w:rPr>
          <w:color w:val="000000" w:themeColor="background2"/>
          <w:lang w:val="de-DE"/>
        </w:rPr>
        <w:sym w:font="Symbol" w:char="F0B0"/>
      </w:r>
      <w:r w:rsidR="009738F4">
        <w:rPr>
          <w:color w:val="000000" w:themeColor="background2"/>
          <w:lang w:val="de-DE"/>
        </w:rPr>
        <w:t xml:space="preserve">C bei maximal 80 % relativer Luftfeuchte abgestimmt. Ihre </w:t>
      </w:r>
      <w:proofErr w:type="spellStart"/>
      <w:r w:rsidR="009738F4">
        <w:rPr>
          <w:color w:val="000000" w:themeColor="background2"/>
          <w:lang w:val="de-DE"/>
        </w:rPr>
        <w:t>glasgitternetzverstärkte</w:t>
      </w:r>
      <w:proofErr w:type="spellEnd"/>
      <w:r w:rsidR="009738F4">
        <w:rPr>
          <w:color w:val="000000" w:themeColor="background2"/>
          <w:lang w:val="de-DE"/>
        </w:rPr>
        <w:t xml:space="preserve">, hochreißfeste Aluminiumkaschierung mit einem </w:t>
      </w:r>
      <w:proofErr w:type="spellStart"/>
      <w:r w:rsidR="009738F4">
        <w:rPr>
          <w:color w:val="000000" w:themeColor="background2"/>
          <w:lang w:val="de-DE"/>
        </w:rPr>
        <w:t>s</w:t>
      </w:r>
      <w:r w:rsidR="009738F4" w:rsidRPr="005A29E0">
        <w:rPr>
          <w:color w:val="000000" w:themeColor="background2"/>
          <w:vertAlign w:val="subscript"/>
          <w:lang w:val="de-DE"/>
        </w:rPr>
        <w:t>d</w:t>
      </w:r>
      <w:proofErr w:type="spellEnd"/>
      <w:r w:rsidR="009738F4">
        <w:rPr>
          <w:color w:val="000000" w:themeColor="background2"/>
          <w:lang w:val="de-DE"/>
        </w:rPr>
        <w:t xml:space="preserve">-Wert von </w:t>
      </w:r>
      <w:r w:rsidR="009738F4">
        <w:rPr>
          <w:color w:val="000000" w:themeColor="background2"/>
          <w:lang w:val="de-DE"/>
        </w:rPr>
        <w:sym w:font="Symbol" w:char="F0B3"/>
      </w:r>
      <w:r w:rsidR="009738F4">
        <w:rPr>
          <w:color w:val="000000" w:themeColor="background2"/>
          <w:lang w:val="de-DE"/>
        </w:rPr>
        <w:t xml:space="preserve"> 1.500 m verhindert </w:t>
      </w:r>
      <w:r w:rsidR="00996514">
        <w:rPr>
          <w:color w:val="000000" w:themeColor="background2"/>
          <w:lang w:val="de-DE"/>
        </w:rPr>
        <w:t xml:space="preserve">dauerhaft und zuverlässig </w:t>
      </w:r>
      <w:r w:rsidR="009738F4">
        <w:rPr>
          <w:color w:val="000000" w:themeColor="background2"/>
          <w:lang w:val="de-DE"/>
        </w:rPr>
        <w:t xml:space="preserve">die Tauwasserbildung im System. </w:t>
      </w:r>
    </w:p>
    <w:p w14:paraId="32975D28" w14:textId="77777777" w:rsidR="00F02D58" w:rsidRDefault="00F02D58" w:rsidP="001D2933">
      <w:pPr>
        <w:shd w:val="clear" w:color="auto" w:fill="FFFFFF"/>
        <w:jc w:val="left"/>
        <w:rPr>
          <w:color w:val="000000" w:themeColor="background2"/>
          <w:lang w:val="de-DE"/>
        </w:rPr>
      </w:pPr>
    </w:p>
    <w:p w14:paraId="7E5270D1" w14:textId="1750D914" w:rsidR="0039387E" w:rsidRPr="0039387E" w:rsidRDefault="004B5028" w:rsidP="001D2933">
      <w:pPr>
        <w:shd w:val="clear" w:color="auto" w:fill="FFFFFF"/>
        <w:jc w:val="left"/>
        <w:rPr>
          <w:b/>
          <w:bCs/>
          <w:color w:val="000000" w:themeColor="background2"/>
          <w:lang w:val="de-DE"/>
        </w:rPr>
      </w:pPr>
      <w:r>
        <w:rPr>
          <w:b/>
          <w:bCs/>
          <w:color w:val="000000" w:themeColor="background2"/>
          <w:lang w:val="de-DE"/>
        </w:rPr>
        <w:t>Dampfdich</w:t>
      </w:r>
      <w:r w:rsidR="00AB50F2">
        <w:rPr>
          <w:b/>
          <w:bCs/>
          <w:color w:val="000000" w:themeColor="background2"/>
          <w:lang w:val="de-DE"/>
        </w:rPr>
        <w:t>t</w:t>
      </w:r>
      <w:r>
        <w:rPr>
          <w:b/>
          <w:bCs/>
          <w:color w:val="000000" w:themeColor="background2"/>
          <w:lang w:val="de-DE"/>
        </w:rPr>
        <w:t xml:space="preserve">er </w:t>
      </w:r>
      <w:r w:rsidR="0039387E">
        <w:rPr>
          <w:b/>
          <w:bCs/>
          <w:color w:val="000000" w:themeColor="background2"/>
          <w:lang w:val="de-DE"/>
        </w:rPr>
        <w:t>Rohrträger und dampfdichtes Klebeband</w:t>
      </w:r>
    </w:p>
    <w:p w14:paraId="0BFDB647" w14:textId="7DA6AC53" w:rsidR="00321571" w:rsidRDefault="00F02D58" w:rsidP="001D2933">
      <w:pPr>
        <w:shd w:val="clear" w:color="auto" w:fill="FFFFFF"/>
        <w:jc w:val="left"/>
        <w:rPr>
          <w:color w:val="000000" w:themeColor="background2"/>
          <w:lang w:val="de-DE"/>
        </w:rPr>
      </w:pPr>
      <w:r>
        <w:rPr>
          <w:color w:val="000000" w:themeColor="background2"/>
          <w:lang w:val="de-DE"/>
        </w:rPr>
        <w:t>Ergän</w:t>
      </w:r>
      <w:r w:rsidR="00321571">
        <w:rPr>
          <w:color w:val="000000" w:themeColor="background2"/>
          <w:lang w:val="de-DE"/>
        </w:rPr>
        <w:t>z</w:t>
      </w:r>
      <w:r>
        <w:rPr>
          <w:color w:val="000000" w:themeColor="background2"/>
          <w:lang w:val="de-DE"/>
        </w:rPr>
        <w:t xml:space="preserve">t wird das neue Feuchteschutzsystem durch die nichtbrennbaren </w:t>
      </w:r>
      <w:proofErr w:type="spellStart"/>
      <w:r>
        <w:rPr>
          <w:color w:val="000000" w:themeColor="background2"/>
          <w:lang w:val="de-DE"/>
        </w:rPr>
        <w:t>Vapor</w:t>
      </w:r>
      <w:proofErr w:type="spellEnd"/>
      <w:r>
        <w:rPr>
          <w:color w:val="000000" w:themeColor="background2"/>
          <w:lang w:val="de-DE"/>
        </w:rPr>
        <w:t xml:space="preserve"> </w:t>
      </w:r>
      <w:proofErr w:type="spellStart"/>
      <w:r>
        <w:rPr>
          <w:color w:val="000000" w:themeColor="background2"/>
          <w:lang w:val="de-DE"/>
        </w:rPr>
        <w:t>Protect</w:t>
      </w:r>
      <w:proofErr w:type="spellEnd"/>
      <w:r>
        <w:rPr>
          <w:color w:val="000000" w:themeColor="background2"/>
          <w:lang w:val="de-DE"/>
        </w:rPr>
        <w:t xml:space="preserve"> Rohrträger aus Steinwolle. Sie sind problemlos mit allen gängigen Rohrschellen verwendbar und kombinieren einen äußerst druckfesten Kern mit einer ebenfalls </w:t>
      </w:r>
      <w:proofErr w:type="spellStart"/>
      <w:r>
        <w:rPr>
          <w:color w:val="000000" w:themeColor="background2"/>
          <w:lang w:val="de-DE"/>
        </w:rPr>
        <w:t>glasgitternetzverstärkten</w:t>
      </w:r>
      <w:proofErr w:type="spellEnd"/>
      <w:r>
        <w:rPr>
          <w:color w:val="000000" w:themeColor="background2"/>
          <w:lang w:val="de-DE"/>
        </w:rPr>
        <w:t xml:space="preserve"> Aluminiumkaschierung. Angebracht zwischen Rohr und Rohrschelle reduzieren sie Kältebrücken effektiv. Für die zuverlässig dampfdichte </w:t>
      </w:r>
      <w:r>
        <w:rPr>
          <w:color w:val="000000" w:themeColor="background2"/>
          <w:lang w:val="de-DE"/>
        </w:rPr>
        <w:lastRenderedPageBreak/>
        <w:t xml:space="preserve">Verklebung aller Fugen und Stöße kommt das neue </w:t>
      </w:r>
      <w:proofErr w:type="spellStart"/>
      <w:r>
        <w:rPr>
          <w:color w:val="000000" w:themeColor="background2"/>
          <w:lang w:val="de-DE"/>
        </w:rPr>
        <w:t>Vapor</w:t>
      </w:r>
      <w:proofErr w:type="spellEnd"/>
      <w:r>
        <w:rPr>
          <w:color w:val="000000" w:themeColor="background2"/>
          <w:lang w:val="de-DE"/>
        </w:rPr>
        <w:t xml:space="preserve"> </w:t>
      </w:r>
      <w:proofErr w:type="spellStart"/>
      <w:r>
        <w:rPr>
          <w:color w:val="000000" w:themeColor="background2"/>
          <w:lang w:val="de-DE"/>
        </w:rPr>
        <w:t>Protect</w:t>
      </w:r>
      <w:proofErr w:type="spellEnd"/>
      <w:r>
        <w:rPr>
          <w:color w:val="000000" w:themeColor="background2"/>
          <w:lang w:val="de-DE"/>
        </w:rPr>
        <w:t xml:space="preserve"> Tape zum Einsatz, ein DIN-4140-konformes reißfestes, </w:t>
      </w:r>
      <w:proofErr w:type="spellStart"/>
      <w:r>
        <w:rPr>
          <w:color w:val="000000" w:themeColor="background2"/>
          <w:lang w:val="de-DE"/>
        </w:rPr>
        <w:t>glasgitternetzverstärktes</w:t>
      </w:r>
      <w:proofErr w:type="spellEnd"/>
      <w:r>
        <w:rPr>
          <w:color w:val="000000" w:themeColor="background2"/>
          <w:lang w:val="de-DE"/>
        </w:rPr>
        <w:t xml:space="preserve"> Al</w:t>
      </w:r>
      <w:r w:rsidR="005A29E0">
        <w:rPr>
          <w:color w:val="000000" w:themeColor="background2"/>
          <w:lang w:val="de-DE"/>
        </w:rPr>
        <w:t>u</w:t>
      </w:r>
      <w:r>
        <w:rPr>
          <w:color w:val="000000" w:themeColor="background2"/>
          <w:lang w:val="de-DE"/>
        </w:rPr>
        <w:t xml:space="preserve">miniumklebeband in 75 mm Breite. </w:t>
      </w:r>
      <w:r w:rsidR="00321571">
        <w:rPr>
          <w:color w:val="000000" w:themeColor="background2"/>
          <w:lang w:val="de-DE"/>
        </w:rPr>
        <w:t xml:space="preserve">Basierend auf diesen vier Komponenten können alle gängigen Kaltwasser- und Wechseltemperaturleitungen </w:t>
      </w:r>
      <w:r w:rsidR="00EA34A2">
        <w:rPr>
          <w:color w:val="000000" w:themeColor="background2"/>
          <w:lang w:val="de-DE"/>
        </w:rPr>
        <w:t>realisiert werden.</w:t>
      </w:r>
    </w:p>
    <w:p w14:paraId="0B8993AC" w14:textId="77777777" w:rsidR="00321571" w:rsidRDefault="00321571" w:rsidP="001D2933">
      <w:pPr>
        <w:shd w:val="clear" w:color="auto" w:fill="FFFFFF"/>
        <w:jc w:val="left"/>
        <w:rPr>
          <w:color w:val="000000" w:themeColor="background2"/>
          <w:lang w:val="de-DE"/>
        </w:rPr>
      </w:pPr>
    </w:p>
    <w:p w14:paraId="224CF080" w14:textId="50DBA767" w:rsidR="005A29E0" w:rsidRPr="005A29E0" w:rsidRDefault="005A29E0" w:rsidP="001D2933">
      <w:pPr>
        <w:shd w:val="clear" w:color="auto" w:fill="FFFFFF"/>
        <w:jc w:val="left"/>
        <w:rPr>
          <w:b/>
          <w:bCs/>
          <w:color w:val="000000" w:themeColor="background2"/>
          <w:lang w:val="de-DE"/>
        </w:rPr>
      </w:pPr>
      <w:r>
        <w:rPr>
          <w:b/>
          <w:bCs/>
          <w:color w:val="000000" w:themeColor="background2"/>
          <w:lang w:val="de-DE"/>
        </w:rPr>
        <w:t xml:space="preserve">Bauphysikalische Sicherheit, logistische Vorteile </w:t>
      </w:r>
    </w:p>
    <w:p w14:paraId="077AB88E" w14:textId="7DF0CA72" w:rsidR="00651A1E" w:rsidRDefault="00321571" w:rsidP="001D2933">
      <w:pPr>
        <w:shd w:val="clear" w:color="auto" w:fill="FFFFFF"/>
        <w:jc w:val="left"/>
        <w:rPr>
          <w:color w:val="000000" w:themeColor="background2"/>
          <w:lang w:val="de-DE"/>
        </w:rPr>
      </w:pPr>
      <w:r w:rsidRPr="00321571">
        <w:rPr>
          <w:color w:val="000000" w:themeColor="background2"/>
          <w:lang w:val="de-DE"/>
        </w:rPr>
        <w:t xml:space="preserve">Das neue </w:t>
      </w:r>
      <w:proofErr w:type="spellStart"/>
      <w:r w:rsidRPr="00321571">
        <w:rPr>
          <w:color w:val="000000" w:themeColor="background2"/>
          <w:lang w:val="de-DE"/>
        </w:rPr>
        <w:t>Vapor</w:t>
      </w:r>
      <w:proofErr w:type="spellEnd"/>
      <w:r w:rsidRPr="00321571">
        <w:rPr>
          <w:color w:val="000000" w:themeColor="background2"/>
          <w:lang w:val="de-DE"/>
        </w:rPr>
        <w:t xml:space="preserve"> </w:t>
      </w:r>
      <w:proofErr w:type="spellStart"/>
      <w:r w:rsidRPr="00321571">
        <w:rPr>
          <w:color w:val="000000" w:themeColor="background2"/>
          <w:lang w:val="de-DE"/>
        </w:rPr>
        <w:t>Protect</w:t>
      </w:r>
      <w:proofErr w:type="spellEnd"/>
      <w:r w:rsidRPr="00321571">
        <w:rPr>
          <w:color w:val="000000" w:themeColor="background2"/>
          <w:lang w:val="de-DE"/>
        </w:rPr>
        <w:t xml:space="preserve"> System sorgt dabei nicht nur für </w:t>
      </w:r>
      <w:r>
        <w:rPr>
          <w:color w:val="000000" w:themeColor="background2"/>
          <w:lang w:val="de-DE"/>
        </w:rPr>
        <w:t xml:space="preserve">maximale bauphysikalische Sicherheit in Planung und Ausführung, sondern erleichtert auch die Bauüberwachung und das Handling: So </w:t>
      </w:r>
      <w:r w:rsidR="00651A1E">
        <w:rPr>
          <w:color w:val="000000" w:themeColor="background2"/>
          <w:lang w:val="de-DE"/>
        </w:rPr>
        <w:t xml:space="preserve">reduziert sich etwa durch den Einsatz der </w:t>
      </w:r>
      <w:r>
        <w:rPr>
          <w:color w:val="000000" w:themeColor="background2"/>
          <w:lang w:val="de-DE"/>
        </w:rPr>
        <w:t>All-in-</w:t>
      </w:r>
      <w:proofErr w:type="spellStart"/>
      <w:r>
        <w:rPr>
          <w:color w:val="000000" w:themeColor="background2"/>
          <w:lang w:val="de-DE"/>
        </w:rPr>
        <w:t>one</w:t>
      </w:r>
      <w:proofErr w:type="spellEnd"/>
      <w:r>
        <w:rPr>
          <w:color w:val="000000" w:themeColor="background2"/>
          <w:lang w:val="de-DE"/>
        </w:rPr>
        <w:t xml:space="preserve">-Rohrschale U </w:t>
      </w:r>
      <w:proofErr w:type="spellStart"/>
      <w:r>
        <w:rPr>
          <w:color w:val="000000" w:themeColor="background2"/>
          <w:lang w:val="de-DE"/>
        </w:rPr>
        <w:t>Protect</w:t>
      </w:r>
      <w:proofErr w:type="spellEnd"/>
      <w:r>
        <w:rPr>
          <w:color w:val="000000" w:themeColor="background2"/>
          <w:lang w:val="de-DE"/>
        </w:rPr>
        <w:t xml:space="preserve"> Pipe Section Alu2</w:t>
      </w:r>
      <w:r w:rsidR="00651A1E">
        <w:rPr>
          <w:color w:val="000000" w:themeColor="background2"/>
          <w:lang w:val="de-DE"/>
        </w:rPr>
        <w:t xml:space="preserve"> –</w:t>
      </w:r>
      <w:r>
        <w:rPr>
          <w:color w:val="000000" w:themeColor="background2"/>
          <w:lang w:val="de-DE"/>
        </w:rPr>
        <w:t xml:space="preserve"> die alle Anforderungen in puncto Brand-, Wärme- und </w:t>
      </w:r>
      <w:r w:rsidR="004B5028">
        <w:rPr>
          <w:color w:val="000000" w:themeColor="background2"/>
          <w:lang w:val="de-DE"/>
        </w:rPr>
        <w:t xml:space="preserve">Feuchteschutz </w:t>
      </w:r>
      <w:r>
        <w:rPr>
          <w:color w:val="000000" w:themeColor="background2"/>
          <w:lang w:val="de-DE"/>
        </w:rPr>
        <w:t>erfüllt</w:t>
      </w:r>
      <w:r w:rsidR="00651A1E">
        <w:rPr>
          <w:color w:val="000000" w:themeColor="background2"/>
          <w:lang w:val="de-DE"/>
        </w:rPr>
        <w:t xml:space="preserve"> –</w:t>
      </w:r>
      <w:r>
        <w:rPr>
          <w:color w:val="000000" w:themeColor="background2"/>
          <w:lang w:val="de-DE"/>
        </w:rPr>
        <w:t xml:space="preserve"> die Komplexität bei Transport, Logistik und Lagerung</w:t>
      </w:r>
      <w:r w:rsidR="00D90428">
        <w:rPr>
          <w:color w:val="000000" w:themeColor="background2"/>
          <w:lang w:val="de-DE"/>
        </w:rPr>
        <w:t xml:space="preserve">, da anstatt von drei Einzelkomponenten nur ein Produkt benötigt wird. U </w:t>
      </w:r>
      <w:proofErr w:type="spellStart"/>
      <w:r w:rsidR="00D90428">
        <w:rPr>
          <w:color w:val="000000" w:themeColor="background2"/>
          <w:lang w:val="de-DE"/>
        </w:rPr>
        <w:t>Protect</w:t>
      </w:r>
      <w:proofErr w:type="spellEnd"/>
      <w:r w:rsidR="00D90428">
        <w:rPr>
          <w:color w:val="000000" w:themeColor="background2"/>
          <w:lang w:val="de-DE"/>
        </w:rPr>
        <w:t xml:space="preserve"> Pipe Section Alu2 genauso wie die CLIMCOVER </w:t>
      </w:r>
      <w:proofErr w:type="spellStart"/>
      <w:r w:rsidR="00D90428">
        <w:rPr>
          <w:color w:val="000000" w:themeColor="background2"/>
          <w:lang w:val="de-DE"/>
        </w:rPr>
        <w:t>Lamella</w:t>
      </w:r>
      <w:proofErr w:type="spellEnd"/>
      <w:r w:rsidR="00D90428">
        <w:rPr>
          <w:color w:val="000000" w:themeColor="background2"/>
          <w:lang w:val="de-DE"/>
        </w:rPr>
        <w:t xml:space="preserve"> Mat sind </w:t>
      </w:r>
      <w:r w:rsidR="00651A1E">
        <w:rPr>
          <w:color w:val="000000" w:themeColor="background2"/>
          <w:lang w:val="de-DE"/>
        </w:rPr>
        <w:t xml:space="preserve">darüber hinaus </w:t>
      </w:r>
      <w:r w:rsidR="00D90428">
        <w:rPr>
          <w:color w:val="000000" w:themeColor="background2"/>
          <w:lang w:val="de-DE"/>
        </w:rPr>
        <w:t xml:space="preserve">mit dem goldenen </w:t>
      </w:r>
      <w:proofErr w:type="spellStart"/>
      <w:r w:rsidR="00D90428">
        <w:rPr>
          <w:color w:val="000000" w:themeColor="background2"/>
          <w:lang w:val="de-DE"/>
        </w:rPr>
        <w:t>Eurofins</w:t>
      </w:r>
      <w:proofErr w:type="spellEnd"/>
      <w:r w:rsidR="00D90428">
        <w:rPr>
          <w:color w:val="000000" w:themeColor="background2"/>
          <w:lang w:val="de-DE"/>
        </w:rPr>
        <w:t xml:space="preserve"> Indoor Air Comfort Zertifikat ausgezeichnet und stehen für beste Raumluftqualität. </w:t>
      </w:r>
    </w:p>
    <w:p w14:paraId="40F05499" w14:textId="77777777" w:rsidR="00651A1E" w:rsidRDefault="00651A1E" w:rsidP="001D2933">
      <w:pPr>
        <w:shd w:val="clear" w:color="auto" w:fill="FFFFFF"/>
        <w:jc w:val="left"/>
        <w:rPr>
          <w:color w:val="000000" w:themeColor="background2"/>
          <w:lang w:val="de-DE"/>
        </w:rPr>
      </w:pPr>
    </w:p>
    <w:p w14:paraId="0DCB33CE" w14:textId="7EA1974D" w:rsidR="00D90428" w:rsidRPr="00321571" w:rsidRDefault="00D90428" w:rsidP="001D2933">
      <w:pPr>
        <w:shd w:val="clear" w:color="auto" w:fill="FFFFFF"/>
        <w:jc w:val="left"/>
        <w:rPr>
          <w:color w:val="000000" w:themeColor="background2"/>
          <w:lang w:val="de-DE"/>
        </w:rPr>
      </w:pPr>
      <w:r>
        <w:rPr>
          <w:color w:val="000000" w:themeColor="background2"/>
          <w:lang w:val="de-DE"/>
        </w:rPr>
        <w:t xml:space="preserve">Alle Informationen rund um das neue </w:t>
      </w:r>
      <w:proofErr w:type="spellStart"/>
      <w:r>
        <w:rPr>
          <w:color w:val="000000" w:themeColor="background2"/>
          <w:lang w:val="de-DE"/>
        </w:rPr>
        <w:t>Vapor</w:t>
      </w:r>
      <w:proofErr w:type="spellEnd"/>
      <w:r>
        <w:rPr>
          <w:color w:val="000000" w:themeColor="background2"/>
          <w:lang w:val="de-DE"/>
        </w:rPr>
        <w:t xml:space="preserve"> </w:t>
      </w:r>
      <w:proofErr w:type="spellStart"/>
      <w:r>
        <w:rPr>
          <w:color w:val="000000" w:themeColor="background2"/>
          <w:lang w:val="de-DE"/>
        </w:rPr>
        <w:t>Protect</w:t>
      </w:r>
      <w:proofErr w:type="spellEnd"/>
      <w:r>
        <w:rPr>
          <w:color w:val="000000" w:themeColor="background2"/>
          <w:lang w:val="de-DE"/>
        </w:rPr>
        <w:t xml:space="preserve"> Feuchteschutzsystem inklusive vieler hilfreicher Montagehinweise</w:t>
      </w:r>
      <w:r w:rsidR="00651A1E">
        <w:rPr>
          <w:color w:val="000000" w:themeColor="background2"/>
          <w:lang w:val="de-DE"/>
        </w:rPr>
        <w:t xml:space="preserve"> </w:t>
      </w:r>
      <w:r>
        <w:rPr>
          <w:color w:val="000000" w:themeColor="background2"/>
          <w:lang w:val="de-DE"/>
        </w:rPr>
        <w:t xml:space="preserve">hat ISOVER in einer anschaulichen Broschüre zusammengestellt, die ab sofort kostenfrei </w:t>
      </w:r>
      <w:r w:rsidR="00507A12">
        <w:rPr>
          <w:color w:val="000000" w:themeColor="background2"/>
          <w:lang w:val="de-DE"/>
        </w:rPr>
        <w:t xml:space="preserve">unter </w:t>
      </w:r>
      <w:hyperlink r:id="rId8" w:history="1">
        <w:r w:rsidR="00507A12" w:rsidRPr="00507A12">
          <w:rPr>
            <w:rStyle w:val="Hyperlink"/>
            <w:lang w:val="de-DE"/>
          </w:rPr>
          <w:t>isover-ti.de/</w:t>
        </w:r>
        <w:proofErr w:type="spellStart"/>
        <w:r w:rsidR="00507A12" w:rsidRPr="00507A12">
          <w:rPr>
            <w:rStyle w:val="Hyperlink"/>
            <w:lang w:val="de-DE"/>
          </w:rPr>
          <w:t>vapor</w:t>
        </w:r>
        <w:proofErr w:type="spellEnd"/>
        <w:r w:rsidR="00507A12" w:rsidRPr="00507A12">
          <w:rPr>
            <w:rStyle w:val="Hyperlink"/>
            <w:lang w:val="de-DE"/>
          </w:rPr>
          <w:t>-</w:t>
        </w:r>
        <w:proofErr w:type="spellStart"/>
        <w:r w:rsidR="00507A12" w:rsidRPr="00507A12">
          <w:rPr>
            <w:rStyle w:val="Hyperlink"/>
            <w:lang w:val="de-DE"/>
          </w:rPr>
          <w:t>protect</w:t>
        </w:r>
        <w:proofErr w:type="spellEnd"/>
        <w:r w:rsidR="00507A12" w:rsidRPr="00507A12">
          <w:rPr>
            <w:rStyle w:val="Hyperlink"/>
            <w:lang w:val="de-DE"/>
          </w:rPr>
          <w:t>-system</w:t>
        </w:r>
      </w:hyperlink>
      <w:r w:rsidR="00507A12">
        <w:rPr>
          <w:color w:val="000000" w:themeColor="background2"/>
          <w:lang w:val="de-DE"/>
        </w:rPr>
        <w:t xml:space="preserve"> </w:t>
      </w:r>
      <w:r>
        <w:rPr>
          <w:color w:val="000000" w:themeColor="background2"/>
          <w:lang w:val="de-DE"/>
        </w:rPr>
        <w:t xml:space="preserve">zum Download bereitsteht. </w:t>
      </w:r>
    </w:p>
    <w:p w14:paraId="5B796CDA" w14:textId="77777777" w:rsidR="00157AE9" w:rsidRPr="00321571" w:rsidRDefault="00157AE9" w:rsidP="001D2933">
      <w:pPr>
        <w:shd w:val="clear" w:color="auto" w:fill="FFFFFF"/>
        <w:jc w:val="left"/>
        <w:rPr>
          <w:color w:val="000000" w:themeColor="background2"/>
          <w:lang w:val="de-DE"/>
        </w:rPr>
      </w:pPr>
    </w:p>
    <w:p w14:paraId="42A38280" w14:textId="77777777" w:rsidR="00E96FA8" w:rsidRPr="00321571" w:rsidRDefault="00E96FA8" w:rsidP="001D2933">
      <w:pPr>
        <w:shd w:val="clear" w:color="auto" w:fill="FFFFFF"/>
        <w:jc w:val="left"/>
        <w:rPr>
          <w:color w:val="000000" w:themeColor="background2"/>
          <w:lang w:val="de-DE"/>
        </w:rPr>
      </w:pPr>
    </w:p>
    <w:p w14:paraId="29E60D31" w14:textId="487CBEFC" w:rsidR="00D90428" w:rsidRPr="006C23BA" w:rsidRDefault="001D2933" w:rsidP="001D2933">
      <w:pPr>
        <w:jc w:val="left"/>
        <w:rPr>
          <w:rFonts w:cs="Arial"/>
          <w:b/>
          <w:lang w:val="de-DE"/>
        </w:rPr>
      </w:pPr>
      <w:r>
        <w:rPr>
          <w:rFonts w:cs="Arial"/>
          <w:b/>
          <w:lang w:val="de-DE"/>
        </w:rPr>
        <w:t>Bildmaterial</w:t>
      </w:r>
    </w:p>
    <w:p w14:paraId="5DE10AF1" w14:textId="3E86F958" w:rsidR="00D90428" w:rsidRDefault="00D90428" w:rsidP="001D2933">
      <w:pPr>
        <w:jc w:val="left"/>
        <w:rPr>
          <w:rFonts w:cs="Arial"/>
          <w:bCs/>
          <w:lang w:val="de-DE"/>
        </w:rPr>
      </w:pPr>
      <w:r w:rsidRPr="00D90428">
        <w:rPr>
          <w:rFonts w:cs="Arial"/>
          <w:bCs/>
          <w:lang w:val="de-DE"/>
        </w:rPr>
        <w:t xml:space="preserve">Bild </w:t>
      </w:r>
      <w:r w:rsidR="0023604A">
        <w:rPr>
          <w:rFonts w:cs="Arial"/>
          <w:bCs/>
          <w:lang w:val="de-DE"/>
        </w:rPr>
        <w:t>1</w:t>
      </w:r>
      <w:r w:rsidR="00EC1D13">
        <w:rPr>
          <w:rFonts w:cs="Arial"/>
          <w:bCs/>
          <w:lang w:val="de-DE"/>
        </w:rPr>
        <w:t xml:space="preserve"> / 2</w:t>
      </w:r>
    </w:p>
    <w:p w14:paraId="1581EFE9" w14:textId="201A7C6E" w:rsidR="0023604A" w:rsidRPr="00D90428" w:rsidRDefault="00EC1D13" w:rsidP="00EC1D13">
      <w:pPr>
        <w:spacing w:line="240" w:lineRule="auto"/>
        <w:jc w:val="left"/>
        <w:rPr>
          <w:rFonts w:cs="Arial"/>
          <w:bCs/>
          <w:lang w:val="de-DE"/>
        </w:rPr>
      </w:pPr>
      <w:r>
        <w:rPr>
          <w:rFonts w:cs="Arial"/>
          <w:bCs/>
          <w:noProof/>
          <w:lang w:val="de-DE"/>
        </w:rPr>
        <w:drawing>
          <wp:inline distT="0" distB="0" distL="0" distR="0" wp14:anchorId="34354000" wp14:editId="5C37967C">
            <wp:extent cx="3067549" cy="1896894"/>
            <wp:effectExtent l="0" t="0" r="6350" b="0"/>
            <wp:docPr id="1906945728" name="Grafik 3" descr="Ein Bild, das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945728" name="Grafik 3" descr="Ein Bild, das Zylinder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3071729" cy="1899479"/>
                    </a:xfrm>
                    <a:prstGeom prst="rect">
                      <a:avLst/>
                    </a:prstGeom>
                  </pic:spPr>
                </pic:pic>
              </a:graphicData>
            </a:graphic>
          </wp:inline>
        </w:drawing>
      </w:r>
      <w:r>
        <w:rPr>
          <w:rFonts w:cs="Arial"/>
          <w:bCs/>
          <w:lang w:val="de-DE"/>
        </w:rPr>
        <w:t xml:space="preserve"> </w:t>
      </w:r>
      <w:r>
        <w:rPr>
          <w:rFonts w:cs="Arial"/>
          <w:bCs/>
          <w:noProof/>
          <w:lang w:val="de-DE"/>
        </w:rPr>
        <w:drawing>
          <wp:inline distT="0" distB="0" distL="0" distR="0" wp14:anchorId="33244448" wp14:editId="045379DF">
            <wp:extent cx="2266545" cy="1602627"/>
            <wp:effectExtent l="0" t="0" r="0" b="0"/>
            <wp:docPr id="67203766" name="Grafik 4" descr="Ein Bild, das Schrift, Logo, Grafike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03766" name="Grafik 4" descr="Ein Bild, das Schrift, Logo, Grafiken, Text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2274605" cy="1608326"/>
                    </a:xfrm>
                    <a:prstGeom prst="rect">
                      <a:avLst/>
                    </a:prstGeom>
                  </pic:spPr>
                </pic:pic>
              </a:graphicData>
            </a:graphic>
          </wp:inline>
        </w:drawing>
      </w:r>
    </w:p>
    <w:p w14:paraId="5BCB09B6" w14:textId="202B119D" w:rsidR="0023604A" w:rsidRPr="0023604A" w:rsidRDefault="0023604A" w:rsidP="0023604A">
      <w:pPr>
        <w:shd w:val="clear" w:color="auto" w:fill="FFFFFF"/>
        <w:jc w:val="left"/>
        <w:rPr>
          <w:color w:val="000000" w:themeColor="background2"/>
          <w:lang w:val="de-DE"/>
        </w:rPr>
      </w:pPr>
      <w:r w:rsidRPr="0023604A">
        <w:rPr>
          <w:lang w:val="de-DE"/>
        </w:rPr>
        <w:t xml:space="preserve">Das neue </w:t>
      </w:r>
      <w:proofErr w:type="spellStart"/>
      <w:r w:rsidRPr="0023604A">
        <w:rPr>
          <w:lang w:val="de-DE"/>
        </w:rPr>
        <w:t>Vapor</w:t>
      </w:r>
      <w:proofErr w:type="spellEnd"/>
      <w:r w:rsidRPr="0023604A">
        <w:rPr>
          <w:lang w:val="de-DE"/>
        </w:rPr>
        <w:t xml:space="preserve"> </w:t>
      </w:r>
      <w:proofErr w:type="spellStart"/>
      <w:r w:rsidRPr="0023604A">
        <w:rPr>
          <w:lang w:val="de-DE"/>
        </w:rPr>
        <w:t>Protect</w:t>
      </w:r>
      <w:proofErr w:type="spellEnd"/>
      <w:r w:rsidRPr="0023604A">
        <w:rPr>
          <w:lang w:val="de-DE"/>
        </w:rPr>
        <w:t xml:space="preserve"> Feuchteschutzsystem von ISOVER stellt mit optimal aufeinander abgestimmten Komponenten eine gleichermaßen leistungsstarke wie unkomplizierte Lösung dar, um Tauwasserausfall an Rohr- und Lüftungsleitungen dauerhaft zu verhindern.</w:t>
      </w:r>
      <w:r w:rsidR="001D2933" w:rsidRPr="0023604A">
        <w:rPr>
          <w:rFonts w:cs="Arial"/>
          <w:lang w:val="de-DE"/>
        </w:rPr>
        <w:t xml:space="preserve"> </w:t>
      </w:r>
      <w:r w:rsidRPr="0023604A">
        <w:rPr>
          <w:lang w:val="de-DE"/>
        </w:rPr>
        <w:t xml:space="preserve">Vielseitig einsetzbar sorgt es für sicheren Feuchteschutz bei Trinkwasser-, Kühlwasser-, Entwässerungs- und Wechseltemperaturleitungen aus Stahl, Edelstahl, Kupfer, SML und Kunststoff – die Erfüllung sämtlicher Anforderungen gemäß Gebäudeenergiegesetz inklusive. </w:t>
      </w:r>
    </w:p>
    <w:p w14:paraId="30F748F9" w14:textId="17407DE9" w:rsidR="001D2933" w:rsidRDefault="001D2933" w:rsidP="001D2933">
      <w:pPr>
        <w:spacing w:line="240" w:lineRule="auto"/>
        <w:jc w:val="left"/>
        <w:rPr>
          <w:rFonts w:cs="Arial"/>
          <w:lang w:val="de-DE"/>
        </w:rPr>
      </w:pPr>
    </w:p>
    <w:p w14:paraId="0D7E48D3" w14:textId="77777777" w:rsidR="0023604A" w:rsidRDefault="0023604A" w:rsidP="001D2933">
      <w:pPr>
        <w:spacing w:line="240" w:lineRule="auto"/>
        <w:jc w:val="left"/>
        <w:rPr>
          <w:rFonts w:cs="Arial"/>
          <w:lang w:val="de-DE"/>
        </w:rPr>
      </w:pPr>
    </w:p>
    <w:p w14:paraId="3506F8D5" w14:textId="6269A154" w:rsidR="0023604A" w:rsidRDefault="0023604A" w:rsidP="0023604A">
      <w:pPr>
        <w:jc w:val="left"/>
        <w:rPr>
          <w:rFonts w:cs="Arial"/>
          <w:bCs/>
          <w:lang w:val="de-DE"/>
        </w:rPr>
      </w:pPr>
      <w:r w:rsidRPr="00D90428">
        <w:rPr>
          <w:rFonts w:cs="Arial"/>
          <w:bCs/>
          <w:lang w:val="de-DE"/>
        </w:rPr>
        <w:lastRenderedPageBreak/>
        <w:t xml:space="preserve">Bild </w:t>
      </w:r>
      <w:r w:rsidR="00EC1D13">
        <w:rPr>
          <w:rFonts w:cs="Arial"/>
          <w:bCs/>
          <w:lang w:val="de-DE"/>
        </w:rPr>
        <w:t>3</w:t>
      </w:r>
    </w:p>
    <w:p w14:paraId="1C794E91" w14:textId="77777777" w:rsidR="00EC1D13" w:rsidRDefault="00EC1D13" w:rsidP="0023604A">
      <w:pPr>
        <w:jc w:val="left"/>
        <w:rPr>
          <w:rFonts w:cs="Arial"/>
          <w:bCs/>
          <w:lang w:val="de-DE"/>
        </w:rPr>
      </w:pPr>
    </w:p>
    <w:p w14:paraId="2EA85FAB" w14:textId="04E5E1AB" w:rsidR="0023604A" w:rsidRPr="00D90428" w:rsidRDefault="00EC1D13" w:rsidP="00EC1D13">
      <w:pPr>
        <w:spacing w:line="240" w:lineRule="auto"/>
        <w:jc w:val="left"/>
        <w:rPr>
          <w:rFonts w:cs="Arial"/>
          <w:bCs/>
          <w:lang w:val="de-DE"/>
        </w:rPr>
      </w:pPr>
      <w:r>
        <w:rPr>
          <w:rFonts w:cs="Arial"/>
          <w:bCs/>
          <w:noProof/>
          <w:lang w:val="de-DE"/>
        </w:rPr>
        <w:drawing>
          <wp:inline distT="0" distB="0" distL="0" distR="0" wp14:anchorId="020F013E" wp14:editId="3B0A1743">
            <wp:extent cx="2438400" cy="3594100"/>
            <wp:effectExtent l="0" t="0" r="0" b="0"/>
            <wp:docPr id="2009845864" name="Grafik 5" descr="Ein Bild, das Tex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45864" name="Grafik 5" descr="Ein Bild, das Text, Design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2438400" cy="3594100"/>
                    </a:xfrm>
                    <a:prstGeom prst="rect">
                      <a:avLst/>
                    </a:prstGeom>
                  </pic:spPr>
                </pic:pic>
              </a:graphicData>
            </a:graphic>
          </wp:inline>
        </w:drawing>
      </w:r>
    </w:p>
    <w:p w14:paraId="6EEE0199" w14:textId="6044657B" w:rsidR="0023604A" w:rsidRPr="00321571" w:rsidRDefault="0023604A" w:rsidP="0023604A">
      <w:pPr>
        <w:shd w:val="clear" w:color="auto" w:fill="FFFFFF"/>
        <w:jc w:val="left"/>
        <w:rPr>
          <w:color w:val="000000" w:themeColor="background2"/>
          <w:lang w:val="de-DE"/>
        </w:rPr>
      </w:pPr>
      <w:r>
        <w:rPr>
          <w:color w:val="000000" w:themeColor="background2"/>
          <w:lang w:val="de-DE"/>
        </w:rPr>
        <w:t xml:space="preserve">Alle Informationen rund um das neue </w:t>
      </w:r>
      <w:proofErr w:type="spellStart"/>
      <w:r>
        <w:rPr>
          <w:color w:val="000000" w:themeColor="background2"/>
          <w:lang w:val="de-DE"/>
        </w:rPr>
        <w:t>Vapor</w:t>
      </w:r>
      <w:proofErr w:type="spellEnd"/>
      <w:r>
        <w:rPr>
          <w:color w:val="000000" w:themeColor="background2"/>
          <w:lang w:val="de-DE"/>
        </w:rPr>
        <w:t xml:space="preserve"> </w:t>
      </w:r>
      <w:proofErr w:type="spellStart"/>
      <w:r>
        <w:rPr>
          <w:color w:val="000000" w:themeColor="background2"/>
          <w:lang w:val="de-DE"/>
        </w:rPr>
        <w:t>Protect</w:t>
      </w:r>
      <w:proofErr w:type="spellEnd"/>
      <w:r>
        <w:rPr>
          <w:color w:val="000000" w:themeColor="background2"/>
          <w:lang w:val="de-DE"/>
        </w:rPr>
        <w:t xml:space="preserve"> Feuchteschutzsystem inklusive vieler hilfreicher Montagehinweise hat ISOVER in einer anschaulichen Broschüre zusammengestellt, die ab sofort kostenfrei unter </w:t>
      </w:r>
      <w:hyperlink r:id="rId12" w:history="1">
        <w:r w:rsidR="00A93FE9" w:rsidRPr="00A93FE9">
          <w:rPr>
            <w:rStyle w:val="Hyperlink"/>
            <w:lang w:val="de-DE"/>
          </w:rPr>
          <w:t>www.isover-ti.de/vapor-protect-system</w:t>
        </w:r>
      </w:hyperlink>
      <w:r w:rsidR="00A93FE9" w:rsidRPr="00A93FE9">
        <w:rPr>
          <w:lang w:val="de-DE"/>
        </w:rPr>
        <w:t xml:space="preserve"> </w:t>
      </w:r>
      <w:r>
        <w:rPr>
          <w:color w:val="000000" w:themeColor="background2"/>
          <w:lang w:val="de-DE"/>
        </w:rPr>
        <w:t xml:space="preserve">zum Download bereitsteht. </w:t>
      </w:r>
    </w:p>
    <w:p w14:paraId="19F3B22C" w14:textId="77777777" w:rsidR="0023604A" w:rsidRPr="0023604A" w:rsidRDefault="0023604A" w:rsidP="001D2933">
      <w:pPr>
        <w:spacing w:line="240" w:lineRule="auto"/>
        <w:jc w:val="left"/>
        <w:rPr>
          <w:rFonts w:cs="Arial"/>
          <w:lang w:val="de-DE"/>
        </w:rPr>
      </w:pPr>
    </w:p>
    <w:p w14:paraId="4D7D6AAD" w14:textId="7C43FFE5" w:rsidR="001D2933" w:rsidRPr="0023604A" w:rsidRDefault="001D2933" w:rsidP="0023604A">
      <w:pPr>
        <w:spacing w:line="240" w:lineRule="auto"/>
        <w:jc w:val="left"/>
        <w:rPr>
          <w:rFonts w:cs="Arial"/>
          <w:lang w:val="de-DE"/>
        </w:rPr>
      </w:pPr>
      <w:r w:rsidRPr="00FC4AF3">
        <w:rPr>
          <w:rFonts w:cs="Arial"/>
          <w:i/>
          <w:iCs/>
          <w:sz w:val="18"/>
          <w:szCs w:val="18"/>
          <w:lang w:val="de-DE"/>
        </w:rPr>
        <w:t>Foto</w:t>
      </w:r>
      <w:r>
        <w:rPr>
          <w:rFonts w:cs="Arial"/>
          <w:i/>
          <w:iCs/>
          <w:sz w:val="18"/>
          <w:szCs w:val="18"/>
          <w:lang w:val="de-DE"/>
        </w:rPr>
        <w:t>s</w:t>
      </w:r>
      <w:r w:rsidRPr="00FC4AF3">
        <w:rPr>
          <w:rFonts w:cs="Arial"/>
          <w:i/>
          <w:iCs/>
          <w:sz w:val="18"/>
          <w:szCs w:val="18"/>
          <w:lang w:val="de-DE"/>
        </w:rPr>
        <w:t>: SAINT-GOBAIN ISOVER G+H AG</w:t>
      </w:r>
    </w:p>
    <w:p w14:paraId="5F72569F" w14:textId="77777777" w:rsidR="001D2933" w:rsidRPr="00FC4AF3" w:rsidRDefault="001D2933" w:rsidP="001D2933">
      <w:pPr>
        <w:widowControl w:val="0"/>
        <w:autoSpaceDE w:val="0"/>
        <w:autoSpaceDN w:val="0"/>
        <w:adjustRightInd w:val="0"/>
        <w:rPr>
          <w:color w:val="000000" w:themeColor="background2"/>
          <w:sz w:val="18"/>
          <w:szCs w:val="18"/>
          <w:shd w:val="clear" w:color="auto" w:fill="FFFFFF"/>
          <w:lang w:val="de-DE" w:eastAsia="de-DE"/>
        </w:rPr>
      </w:pPr>
    </w:p>
    <w:p w14:paraId="4072018E" w14:textId="77777777" w:rsidR="001D2933" w:rsidRPr="000A25B4" w:rsidRDefault="001D2933" w:rsidP="001D2933">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3" w:history="1">
        <w:r w:rsidRPr="000A25B4">
          <w:rPr>
            <w:rStyle w:val="Hyperlink"/>
            <w:i/>
            <w:color w:val="000000" w:themeColor="background2"/>
            <w:sz w:val="18"/>
            <w:lang w:val="de-DE"/>
          </w:rPr>
          <w:t>www.isover</w:t>
        </w:r>
        <w:r>
          <w:rPr>
            <w:rStyle w:val="Hyperlink"/>
            <w:i/>
            <w:color w:val="000000" w:themeColor="background2"/>
            <w:sz w:val="18"/>
            <w:lang w:val="de-DE"/>
          </w:rPr>
          <w:t>-ti</w:t>
        </w:r>
        <w:r w:rsidRPr="000A25B4">
          <w:rPr>
            <w:rStyle w:val="Hyperlink"/>
            <w:i/>
            <w:color w:val="000000" w:themeColor="background2"/>
            <w:sz w:val="18"/>
            <w:lang w:val="de-DE"/>
          </w:rPr>
          <w:t>.de/</w:t>
        </w:r>
        <w:r>
          <w:rPr>
            <w:rStyle w:val="Hyperlink"/>
            <w:i/>
            <w:color w:val="000000" w:themeColor="background2"/>
            <w:sz w:val="18"/>
            <w:lang w:val="de-DE"/>
          </w:rPr>
          <w:t>news-</w:t>
        </w:r>
        <w:r w:rsidRPr="000A25B4">
          <w:rPr>
            <w:rStyle w:val="Hyperlink"/>
            <w:i/>
            <w:color w:val="000000" w:themeColor="background2"/>
            <w:sz w:val="18"/>
            <w:lang w:val="de-DE"/>
          </w:rPr>
          <w:t>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4"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0B27EB9" w14:textId="77777777" w:rsidR="001D2933" w:rsidRPr="000A25B4" w:rsidRDefault="001D2933" w:rsidP="001D2933">
      <w:pPr>
        <w:widowControl w:val="0"/>
        <w:rPr>
          <w:i/>
          <w:color w:val="000000" w:themeColor="background2"/>
          <w:sz w:val="18"/>
          <w:szCs w:val="18"/>
          <w:lang w:val="de-DE"/>
        </w:rPr>
      </w:pPr>
    </w:p>
    <w:p w14:paraId="0AB46CC1"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46BCF12B"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597CDC48" w14:textId="77777777" w:rsidR="001D2933" w:rsidRDefault="001D2933" w:rsidP="001D2933">
      <w:pPr>
        <w:rPr>
          <w:lang w:val="de-DE"/>
        </w:rPr>
      </w:pPr>
    </w:p>
    <w:p w14:paraId="261B91F2" w14:textId="77777777" w:rsidR="001D2933" w:rsidRDefault="001D2933" w:rsidP="001D2933">
      <w:pPr>
        <w:rPr>
          <w:lang w:val="de-DE"/>
        </w:rPr>
      </w:pPr>
    </w:p>
    <w:p w14:paraId="0ABAB7F3" w14:textId="77777777" w:rsidR="001D2933" w:rsidRDefault="001D2933" w:rsidP="001D2933">
      <w:pPr>
        <w:rPr>
          <w:lang w:val="de-DE"/>
        </w:rPr>
      </w:pPr>
    </w:p>
    <w:p w14:paraId="382FA03F" w14:textId="77777777" w:rsidR="001D2933" w:rsidRDefault="001D2933" w:rsidP="001D2933">
      <w:pPr>
        <w:rPr>
          <w:lang w:val="de-DE"/>
        </w:rPr>
      </w:pPr>
    </w:p>
    <w:p w14:paraId="162368DB" w14:textId="77777777" w:rsidR="001D2933" w:rsidRDefault="001D2933" w:rsidP="001D2933">
      <w:pPr>
        <w:rPr>
          <w:lang w:val="de-DE"/>
        </w:rPr>
      </w:pPr>
    </w:p>
    <w:p w14:paraId="677A5679" w14:textId="77777777" w:rsidR="001D2933" w:rsidRDefault="001D2933" w:rsidP="001D2933">
      <w:pPr>
        <w:rPr>
          <w:lang w:val="de-DE"/>
        </w:rPr>
      </w:pPr>
    </w:p>
    <w:p w14:paraId="49D42C02" w14:textId="77777777" w:rsidR="00157AE9" w:rsidRDefault="00157AE9" w:rsidP="001D2933">
      <w:pPr>
        <w:rPr>
          <w:lang w:val="de-DE"/>
        </w:rPr>
      </w:pPr>
    </w:p>
    <w:p w14:paraId="1F75EC96" w14:textId="77777777" w:rsidR="001D2933" w:rsidRDefault="001D2933" w:rsidP="001D2933">
      <w:pPr>
        <w:rPr>
          <w:lang w:val="de-DE"/>
        </w:rPr>
      </w:pPr>
    </w:p>
    <w:p w14:paraId="0A020492" w14:textId="77777777" w:rsidR="001D2933" w:rsidRPr="00294202" w:rsidRDefault="001D2933" w:rsidP="001D2933">
      <w:pPr>
        <w:spacing w:line="240" w:lineRule="auto"/>
        <w:rPr>
          <w:rFonts w:cs="Arial"/>
          <w:b/>
          <w:sz w:val="20"/>
          <w:szCs w:val="20"/>
          <w:lang w:val="de-DE"/>
        </w:rPr>
      </w:pPr>
      <w:r w:rsidRPr="00294202">
        <w:rPr>
          <w:rFonts w:cs="Arial"/>
          <w:b/>
          <w:sz w:val="20"/>
          <w:szCs w:val="20"/>
          <w:lang w:val="de-DE"/>
        </w:rPr>
        <w:lastRenderedPageBreak/>
        <w:t>SAINT-GOBAIN ISOVER G+H AG</w:t>
      </w:r>
    </w:p>
    <w:p w14:paraId="0A7612DC" w14:textId="77777777" w:rsidR="001D2933" w:rsidRPr="009710FF" w:rsidRDefault="001D2933" w:rsidP="001D2933">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6EBE2FC7" w14:textId="77777777" w:rsidR="001D2933" w:rsidRPr="0082094E" w:rsidRDefault="001D2933" w:rsidP="001D2933">
      <w:pPr>
        <w:spacing w:line="240" w:lineRule="auto"/>
        <w:rPr>
          <w:rFonts w:cs="Arial"/>
          <w:color w:val="000000" w:themeColor="accent6"/>
          <w:sz w:val="20"/>
          <w:szCs w:val="20"/>
          <w:lang w:val="de-DE"/>
        </w:rPr>
      </w:pPr>
    </w:p>
    <w:p w14:paraId="113BC56E"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w:t>
      </w:r>
    </w:p>
    <w:p w14:paraId="3D11C23C"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6D555741" w14:textId="77777777" w:rsidR="001D2933"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7E01422F"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p>
    <w:p w14:paraId="115502BB"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05568AF1"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641CEC35"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5"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6" w:history="1">
        <w:r w:rsidRPr="00EC2B58">
          <w:rPr>
            <w:rStyle w:val="Hyperlink"/>
            <w:rFonts w:eastAsia="Times New Roman" w:cs="Arial"/>
            <w:sz w:val="20"/>
            <w:szCs w:val="20"/>
            <w:shd w:val="clear" w:color="auto" w:fill="FFFFFF"/>
            <w:lang w:val="de-DE" w:eastAsia="de-DE"/>
          </w:rPr>
          <w:t>LinkedIn Saint-Gobain Germany</w:t>
        </w:r>
      </w:hyperlink>
    </w:p>
    <w:p w14:paraId="449E90FC" w14:textId="77777777" w:rsidR="001D2933" w:rsidRDefault="001D2933" w:rsidP="001D2933">
      <w:pPr>
        <w:rPr>
          <w:lang w:val="de-DE"/>
        </w:rPr>
      </w:pPr>
    </w:p>
    <w:p w14:paraId="122CE453" w14:textId="77777777" w:rsidR="001D2933" w:rsidRDefault="001D2933" w:rsidP="001D2933">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1D2933" w:rsidRPr="006749CD" w14:paraId="10A1405D" w14:textId="77777777" w:rsidTr="00BC3D13">
        <w:tc>
          <w:tcPr>
            <w:tcW w:w="4394" w:type="dxa"/>
            <w:tcBorders>
              <w:top w:val="nil"/>
              <w:left w:val="nil"/>
              <w:bottom w:val="nil"/>
              <w:right w:val="nil"/>
            </w:tcBorders>
          </w:tcPr>
          <w:p w14:paraId="5F3FF049" w14:textId="77777777" w:rsidR="001D2933" w:rsidRPr="006749CD" w:rsidRDefault="001D2933" w:rsidP="00BC3D13">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2F1F9D6"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080A4E01"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0E5F25E0"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733CCDFA"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EB6D439"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46F877D5"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519FA39" w14:textId="77777777" w:rsidR="001D2933" w:rsidRPr="006749CD" w:rsidRDefault="001D2933" w:rsidP="00BC3D13">
            <w:pPr>
              <w:spacing w:line="264" w:lineRule="auto"/>
              <w:jc w:val="left"/>
              <w:rPr>
                <w:rFonts w:eastAsia="Times New Roman" w:cs="Arial"/>
                <w:color w:val="000000" w:themeColor="accent6"/>
                <w:sz w:val="20"/>
                <w:szCs w:val="20"/>
                <w:lang w:val="de-DE" w:eastAsia="de-CH"/>
              </w:rPr>
            </w:pPr>
            <w:hyperlink r:id="rId17"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152EF998" w14:textId="77777777" w:rsidR="001D2933" w:rsidRPr="00552972" w:rsidRDefault="001D2933" w:rsidP="001D2933">
      <w:pPr>
        <w:rPr>
          <w:lang w:val="de-DE"/>
        </w:rPr>
      </w:pPr>
    </w:p>
    <w:p w14:paraId="4629EC79" w14:textId="77777777" w:rsidR="001D2933" w:rsidRDefault="001D2933" w:rsidP="001D2933">
      <w:pPr>
        <w:rPr>
          <w:lang w:val="de-DE"/>
        </w:rPr>
      </w:pPr>
    </w:p>
    <w:p w14:paraId="5161B6E5" w14:textId="77777777" w:rsidR="001D2933" w:rsidRDefault="001D2933" w:rsidP="001D2933">
      <w:pPr>
        <w:rPr>
          <w:lang w:val="de-DE"/>
        </w:rPr>
      </w:pPr>
    </w:p>
    <w:p w14:paraId="2CB26056" w14:textId="77777777" w:rsidR="001D2933" w:rsidRDefault="001D2933" w:rsidP="001D2933">
      <w:pPr>
        <w:rPr>
          <w:lang w:val="de-DE"/>
        </w:rPr>
      </w:pPr>
    </w:p>
    <w:p w14:paraId="5226815B" w14:textId="77777777" w:rsidR="001D2933" w:rsidRDefault="001D2933" w:rsidP="001D2933">
      <w:pPr>
        <w:rPr>
          <w:lang w:val="de-DE"/>
        </w:rPr>
      </w:pPr>
    </w:p>
    <w:p w14:paraId="2A3D7027" w14:textId="77777777" w:rsidR="001D2933" w:rsidRDefault="001D2933" w:rsidP="001D2933">
      <w:pPr>
        <w:rPr>
          <w:lang w:val="de-DE"/>
        </w:rPr>
      </w:pPr>
    </w:p>
    <w:p w14:paraId="120457D2" w14:textId="77777777" w:rsidR="001D2933" w:rsidRDefault="001D2933" w:rsidP="001D2933">
      <w:pPr>
        <w:rPr>
          <w:lang w:val="de-DE"/>
        </w:rPr>
      </w:pPr>
    </w:p>
    <w:p w14:paraId="4BA9C9FD" w14:textId="77777777" w:rsidR="001D2933" w:rsidRDefault="001D2933" w:rsidP="001D2933">
      <w:pPr>
        <w:rPr>
          <w:lang w:val="de-DE"/>
        </w:rPr>
      </w:pPr>
    </w:p>
    <w:p w14:paraId="4BB6B950" w14:textId="77777777" w:rsidR="001D2933" w:rsidRDefault="001D2933" w:rsidP="001D2933">
      <w:pPr>
        <w:rPr>
          <w:lang w:val="de-DE"/>
        </w:rPr>
      </w:pPr>
    </w:p>
    <w:p w14:paraId="3BF01A10" w14:textId="77777777" w:rsidR="001D2933" w:rsidRDefault="001D2933" w:rsidP="001D2933">
      <w:pPr>
        <w:rPr>
          <w:lang w:val="de-DE"/>
        </w:rPr>
      </w:pPr>
    </w:p>
    <w:p w14:paraId="0524B627" w14:textId="77777777" w:rsidR="001D2933" w:rsidRPr="002501CB" w:rsidRDefault="001D2933" w:rsidP="001D2933">
      <w:pPr>
        <w:rPr>
          <w:lang w:val="de-DE"/>
        </w:rPr>
      </w:pPr>
    </w:p>
    <w:p w14:paraId="1F2AD7B7" w14:textId="77777777" w:rsidR="00646240" w:rsidRPr="00865A06" w:rsidRDefault="00646240" w:rsidP="00594196">
      <w:pPr>
        <w:rPr>
          <w:lang w:val="en-GB"/>
        </w:rPr>
      </w:pPr>
    </w:p>
    <w:p w14:paraId="49A246E8" w14:textId="77777777" w:rsidR="001C6E80" w:rsidRDefault="001C6E80" w:rsidP="00AD1DD1">
      <w:pPr>
        <w:widowControl w:val="0"/>
        <w:spacing w:line="276" w:lineRule="auto"/>
        <w:rPr>
          <w:i/>
          <w:sz w:val="18"/>
          <w:szCs w:val="18"/>
          <w:lang w:val="de-DE"/>
        </w:rPr>
      </w:pPr>
    </w:p>
    <w:p w14:paraId="7187160C" w14:textId="77777777" w:rsidR="0041180C" w:rsidRDefault="0041180C" w:rsidP="00AD1DD1">
      <w:pPr>
        <w:widowControl w:val="0"/>
        <w:spacing w:line="276" w:lineRule="auto"/>
        <w:rPr>
          <w:i/>
          <w:sz w:val="18"/>
          <w:szCs w:val="18"/>
          <w:lang w:val="de-DE"/>
        </w:rPr>
      </w:pPr>
    </w:p>
    <w:p w14:paraId="6665B1C2" w14:textId="77777777" w:rsidR="002501CB" w:rsidRDefault="002501CB" w:rsidP="002501CB">
      <w:pPr>
        <w:rPr>
          <w:lang w:val="de-DE"/>
        </w:rPr>
      </w:pPr>
    </w:p>
    <w:p w14:paraId="666152CA" w14:textId="77777777" w:rsidR="00B72303" w:rsidRDefault="00B72303" w:rsidP="002501CB">
      <w:pPr>
        <w:rPr>
          <w:lang w:val="de-DE"/>
        </w:rPr>
      </w:pPr>
    </w:p>
    <w:p w14:paraId="3EB1FE21" w14:textId="77777777" w:rsidR="00B72303" w:rsidRDefault="00B72303" w:rsidP="002501CB">
      <w:pPr>
        <w:rPr>
          <w:lang w:val="de-DE"/>
        </w:rPr>
      </w:pPr>
    </w:p>
    <w:p w14:paraId="4D6EFD4C" w14:textId="77777777" w:rsidR="00B72303" w:rsidRDefault="00B72303" w:rsidP="002501CB">
      <w:pPr>
        <w:rPr>
          <w:lang w:val="de-DE"/>
        </w:rPr>
      </w:pPr>
    </w:p>
    <w:p w14:paraId="5342341F" w14:textId="77777777" w:rsidR="00FA60EB" w:rsidRPr="002501CB" w:rsidRDefault="00FA60EB" w:rsidP="002501CB">
      <w:pPr>
        <w:rPr>
          <w:lang w:val="de-DE"/>
        </w:rPr>
      </w:pPr>
    </w:p>
    <w:sectPr w:rsidR="00FA60EB" w:rsidRPr="002501CB" w:rsidSect="00861FC1">
      <w:headerReference w:type="even" r:id="rId18"/>
      <w:headerReference w:type="default" r:id="rId19"/>
      <w:footerReference w:type="even" r:id="rId20"/>
      <w:footerReference w:type="default" r:id="rId21"/>
      <w:headerReference w:type="first" r:id="rId22"/>
      <w:footerReference w:type="first" r:id="rId23"/>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F6F38" w14:textId="77777777" w:rsidR="004E31D9" w:rsidRDefault="004E31D9" w:rsidP="00594196">
      <w:r>
        <w:separator/>
      </w:r>
    </w:p>
  </w:endnote>
  <w:endnote w:type="continuationSeparator" w:id="0">
    <w:p w14:paraId="73BA7922" w14:textId="77777777" w:rsidR="004E31D9" w:rsidRDefault="004E31D9"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2CE1A"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5829C2B1"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A31CE"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FB572CB"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5091E1B7" wp14:editId="078CFB28">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2F01B01C" w14:textId="77777777" w:rsidR="00861FC1" w:rsidRDefault="00861FC1" w:rsidP="00D978FB">
    <w:pPr>
      <w:pStyle w:val="Fuzeile"/>
      <w:ind w:right="360"/>
    </w:pPr>
  </w:p>
  <w:p w14:paraId="6ECDFE42"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05F17" w14:textId="77777777" w:rsidR="00126596" w:rsidRPr="00D978FB" w:rsidRDefault="0081633F" w:rsidP="00B600FB">
    <w:pPr>
      <w:autoSpaceDE w:val="0"/>
      <w:autoSpaceDN w:val="0"/>
      <w:adjustRightInd w:val="0"/>
      <w:spacing w:line="240" w:lineRule="auto"/>
      <w:ind w:hanging="1701"/>
      <w:rPr>
        <w:b/>
        <w:lang w:val="de-DE"/>
      </w:rPr>
    </w:pPr>
    <w:r>
      <w:rPr>
        <w:b/>
        <w:noProof/>
        <w:lang w:val="de-DE"/>
      </w:rPr>
      <w:drawing>
        <wp:inline distT="0" distB="0" distL="0" distR="0" wp14:anchorId="539E3619" wp14:editId="778E4F7F">
          <wp:extent cx="7560000" cy="1360800"/>
          <wp:effectExtent l="0" t="0" r="0" b="0"/>
          <wp:docPr id="13308873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887334" name="Grafik 1330887334"/>
                  <pic:cNvPicPr/>
                </pic:nvPicPr>
                <pic:blipFill>
                  <a:blip r:embed="rId1">
                    <a:extLst>
                      <a:ext uri="{28A0092B-C50C-407E-A947-70E740481C1C}">
                        <a14:useLocalDpi xmlns:a14="http://schemas.microsoft.com/office/drawing/2010/main" val="0"/>
                      </a:ext>
                    </a:extLst>
                  </a:blip>
                  <a:stretch>
                    <a:fillRect/>
                  </a:stretch>
                </pic:blipFill>
                <pic:spPr>
                  <a:xfrm>
                    <a:off x="0" y="0"/>
                    <a:ext cx="7560000" cy="136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BBBED" w14:textId="77777777" w:rsidR="004E31D9" w:rsidRDefault="004E31D9" w:rsidP="00594196">
      <w:r>
        <w:separator/>
      </w:r>
    </w:p>
  </w:footnote>
  <w:footnote w:type="continuationSeparator" w:id="0">
    <w:p w14:paraId="0B6E0039" w14:textId="77777777" w:rsidR="004E31D9" w:rsidRDefault="004E31D9"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B99A7" w14:textId="77777777" w:rsidR="0081633F" w:rsidRDefault="008163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1D0E5" w14:textId="77777777" w:rsidR="0081633F" w:rsidRDefault="0081633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B0AF2" w14:textId="77777777" w:rsidR="00126596" w:rsidRDefault="0062254E" w:rsidP="00594196">
    <w:pPr>
      <w:pStyle w:val="Kopfzeile"/>
    </w:pPr>
    <w:r>
      <w:rPr>
        <w:noProof/>
      </w:rPr>
      <w:drawing>
        <wp:anchor distT="0" distB="0" distL="114300" distR="114300" simplePos="0" relativeHeight="251665408" behindDoc="1" locked="0" layoutInCell="1" allowOverlap="1" wp14:anchorId="468BE08F" wp14:editId="7F329C2C">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06789780">
    <w:abstractNumId w:val="9"/>
  </w:num>
  <w:num w:numId="2" w16cid:durableId="184753060">
    <w:abstractNumId w:val="10"/>
  </w:num>
  <w:num w:numId="3" w16cid:durableId="2115782464">
    <w:abstractNumId w:val="11"/>
  </w:num>
  <w:num w:numId="4" w16cid:durableId="1845169139">
    <w:abstractNumId w:val="8"/>
  </w:num>
  <w:num w:numId="5" w16cid:durableId="1211960286">
    <w:abstractNumId w:val="3"/>
  </w:num>
  <w:num w:numId="6" w16cid:durableId="1707951122">
    <w:abstractNumId w:val="2"/>
  </w:num>
  <w:num w:numId="7" w16cid:durableId="136533885">
    <w:abstractNumId w:val="1"/>
  </w:num>
  <w:num w:numId="8" w16cid:durableId="396366168">
    <w:abstractNumId w:val="0"/>
  </w:num>
  <w:num w:numId="9" w16cid:durableId="1086415517">
    <w:abstractNumId w:val="7"/>
  </w:num>
  <w:num w:numId="10" w16cid:durableId="1396276108">
    <w:abstractNumId w:val="6"/>
  </w:num>
  <w:num w:numId="11" w16cid:durableId="323431798">
    <w:abstractNumId w:val="5"/>
  </w:num>
  <w:num w:numId="12" w16cid:durableId="2820806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16D57"/>
    <w:rsid w:val="000430DC"/>
    <w:rsid w:val="00053BC2"/>
    <w:rsid w:val="000566CC"/>
    <w:rsid w:val="00066715"/>
    <w:rsid w:val="0006799B"/>
    <w:rsid w:val="00067B30"/>
    <w:rsid w:val="0007481E"/>
    <w:rsid w:val="0009783A"/>
    <w:rsid w:val="000A09CA"/>
    <w:rsid w:val="000A4502"/>
    <w:rsid w:val="000B3BFA"/>
    <w:rsid w:val="000B5618"/>
    <w:rsid w:val="000C0BE4"/>
    <w:rsid w:val="000E28CA"/>
    <w:rsid w:val="000E3B37"/>
    <w:rsid w:val="000F3475"/>
    <w:rsid w:val="00101553"/>
    <w:rsid w:val="00121071"/>
    <w:rsid w:val="00122B8E"/>
    <w:rsid w:val="001251C1"/>
    <w:rsid w:val="00126596"/>
    <w:rsid w:val="001306F3"/>
    <w:rsid w:val="0014123E"/>
    <w:rsid w:val="00141415"/>
    <w:rsid w:val="001425EA"/>
    <w:rsid w:val="001552EA"/>
    <w:rsid w:val="00157AE9"/>
    <w:rsid w:val="00161A03"/>
    <w:rsid w:val="00161D88"/>
    <w:rsid w:val="00184693"/>
    <w:rsid w:val="001850A6"/>
    <w:rsid w:val="00196E2A"/>
    <w:rsid w:val="001977A2"/>
    <w:rsid w:val="001A229F"/>
    <w:rsid w:val="001B092B"/>
    <w:rsid w:val="001C1CBF"/>
    <w:rsid w:val="001C6E80"/>
    <w:rsid w:val="001D2933"/>
    <w:rsid w:val="001F3457"/>
    <w:rsid w:val="00200CA2"/>
    <w:rsid w:val="00212B1B"/>
    <w:rsid w:val="00220073"/>
    <w:rsid w:val="00230757"/>
    <w:rsid w:val="00231735"/>
    <w:rsid w:val="0023604A"/>
    <w:rsid w:val="00242169"/>
    <w:rsid w:val="002501CB"/>
    <w:rsid w:val="00251E90"/>
    <w:rsid w:val="00254F20"/>
    <w:rsid w:val="00295665"/>
    <w:rsid w:val="002A0D54"/>
    <w:rsid w:val="002A4853"/>
    <w:rsid w:val="002B1089"/>
    <w:rsid w:val="002C1353"/>
    <w:rsid w:val="002D18CD"/>
    <w:rsid w:val="002E0A25"/>
    <w:rsid w:val="002E6B9A"/>
    <w:rsid w:val="002F38FC"/>
    <w:rsid w:val="00312B91"/>
    <w:rsid w:val="00317CEE"/>
    <w:rsid w:val="00321571"/>
    <w:rsid w:val="00350D12"/>
    <w:rsid w:val="00355515"/>
    <w:rsid w:val="00375791"/>
    <w:rsid w:val="0039387E"/>
    <w:rsid w:val="00397A41"/>
    <w:rsid w:val="003E7614"/>
    <w:rsid w:val="003E7BB4"/>
    <w:rsid w:val="003F2941"/>
    <w:rsid w:val="0041180C"/>
    <w:rsid w:val="004210CB"/>
    <w:rsid w:val="00427267"/>
    <w:rsid w:val="004339C3"/>
    <w:rsid w:val="0043454A"/>
    <w:rsid w:val="00454D6C"/>
    <w:rsid w:val="00475AC1"/>
    <w:rsid w:val="00480D39"/>
    <w:rsid w:val="004A6518"/>
    <w:rsid w:val="004A6EE7"/>
    <w:rsid w:val="004B5028"/>
    <w:rsid w:val="004C5A5A"/>
    <w:rsid w:val="004E173B"/>
    <w:rsid w:val="004E31D9"/>
    <w:rsid w:val="004E4AD5"/>
    <w:rsid w:val="004E64D0"/>
    <w:rsid w:val="004F1975"/>
    <w:rsid w:val="004F2538"/>
    <w:rsid w:val="00500C85"/>
    <w:rsid w:val="00507A12"/>
    <w:rsid w:val="00514A09"/>
    <w:rsid w:val="005174EE"/>
    <w:rsid w:val="00517A8B"/>
    <w:rsid w:val="00522605"/>
    <w:rsid w:val="00541190"/>
    <w:rsid w:val="00543E1F"/>
    <w:rsid w:val="00551DE4"/>
    <w:rsid w:val="00564371"/>
    <w:rsid w:val="00567085"/>
    <w:rsid w:val="00573473"/>
    <w:rsid w:val="00582E2A"/>
    <w:rsid w:val="00584771"/>
    <w:rsid w:val="005848A7"/>
    <w:rsid w:val="00593521"/>
    <w:rsid w:val="00594196"/>
    <w:rsid w:val="005A29E0"/>
    <w:rsid w:val="005A7B88"/>
    <w:rsid w:val="005B2892"/>
    <w:rsid w:val="005D552C"/>
    <w:rsid w:val="00603405"/>
    <w:rsid w:val="0062254E"/>
    <w:rsid w:val="00637F97"/>
    <w:rsid w:val="00641D99"/>
    <w:rsid w:val="00641F09"/>
    <w:rsid w:val="00646240"/>
    <w:rsid w:val="00651A1E"/>
    <w:rsid w:val="00664125"/>
    <w:rsid w:val="0066782D"/>
    <w:rsid w:val="00674D01"/>
    <w:rsid w:val="006777CD"/>
    <w:rsid w:val="006B3C2F"/>
    <w:rsid w:val="006C0135"/>
    <w:rsid w:val="006C23BA"/>
    <w:rsid w:val="006C4C8C"/>
    <w:rsid w:val="006E5B42"/>
    <w:rsid w:val="006F2695"/>
    <w:rsid w:val="006F4A41"/>
    <w:rsid w:val="00707E5B"/>
    <w:rsid w:val="007154EE"/>
    <w:rsid w:val="00721FE8"/>
    <w:rsid w:val="00723233"/>
    <w:rsid w:val="007821AE"/>
    <w:rsid w:val="00782D9C"/>
    <w:rsid w:val="00783D0A"/>
    <w:rsid w:val="00784A29"/>
    <w:rsid w:val="00785D16"/>
    <w:rsid w:val="007927EB"/>
    <w:rsid w:val="0079637C"/>
    <w:rsid w:val="007A2AA0"/>
    <w:rsid w:val="007B0EEE"/>
    <w:rsid w:val="007B33D4"/>
    <w:rsid w:val="007B4E43"/>
    <w:rsid w:val="007D4E8F"/>
    <w:rsid w:val="007E65C7"/>
    <w:rsid w:val="007F2D31"/>
    <w:rsid w:val="008008F9"/>
    <w:rsid w:val="008057CF"/>
    <w:rsid w:val="00807108"/>
    <w:rsid w:val="00812E5A"/>
    <w:rsid w:val="0081633F"/>
    <w:rsid w:val="008213E0"/>
    <w:rsid w:val="00841A98"/>
    <w:rsid w:val="00846758"/>
    <w:rsid w:val="00856D13"/>
    <w:rsid w:val="0086105B"/>
    <w:rsid w:val="00861FC1"/>
    <w:rsid w:val="00865A06"/>
    <w:rsid w:val="008737E5"/>
    <w:rsid w:val="00875E80"/>
    <w:rsid w:val="00881141"/>
    <w:rsid w:val="008922DA"/>
    <w:rsid w:val="008A1F9C"/>
    <w:rsid w:val="008C1720"/>
    <w:rsid w:val="008C7996"/>
    <w:rsid w:val="008D3B51"/>
    <w:rsid w:val="008D480C"/>
    <w:rsid w:val="008D6B94"/>
    <w:rsid w:val="008E2E1F"/>
    <w:rsid w:val="008F5235"/>
    <w:rsid w:val="008F6C6C"/>
    <w:rsid w:val="009015CB"/>
    <w:rsid w:val="00905777"/>
    <w:rsid w:val="00910AF1"/>
    <w:rsid w:val="00923AB9"/>
    <w:rsid w:val="0092497B"/>
    <w:rsid w:val="00951B73"/>
    <w:rsid w:val="00960B09"/>
    <w:rsid w:val="00973086"/>
    <w:rsid w:val="009738F4"/>
    <w:rsid w:val="00976EE3"/>
    <w:rsid w:val="00996514"/>
    <w:rsid w:val="009B034A"/>
    <w:rsid w:val="009B09DA"/>
    <w:rsid w:val="009B1C82"/>
    <w:rsid w:val="009C655D"/>
    <w:rsid w:val="009C75B3"/>
    <w:rsid w:val="009E0BB0"/>
    <w:rsid w:val="00A052B5"/>
    <w:rsid w:val="00A16263"/>
    <w:rsid w:val="00A212FD"/>
    <w:rsid w:val="00A214E9"/>
    <w:rsid w:val="00A22376"/>
    <w:rsid w:val="00A23525"/>
    <w:rsid w:val="00A33625"/>
    <w:rsid w:val="00A40AC5"/>
    <w:rsid w:val="00A52B7A"/>
    <w:rsid w:val="00A6095C"/>
    <w:rsid w:val="00A65EE9"/>
    <w:rsid w:val="00A763D9"/>
    <w:rsid w:val="00A8376B"/>
    <w:rsid w:val="00A93AAF"/>
    <w:rsid w:val="00A93FE9"/>
    <w:rsid w:val="00A94943"/>
    <w:rsid w:val="00AA32AC"/>
    <w:rsid w:val="00AB50F2"/>
    <w:rsid w:val="00AB71A4"/>
    <w:rsid w:val="00AD1DD1"/>
    <w:rsid w:val="00AD4EB0"/>
    <w:rsid w:val="00B004F3"/>
    <w:rsid w:val="00B10DCB"/>
    <w:rsid w:val="00B2745E"/>
    <w:rsid w:val="00B41703"/>
    <w:rsid w:val="00B50F60"/>
    <w:rsid w:val="00B600FB"/>
    <w:rsid w:val="00B72303"/>
    <w:rsid w:val="00B84EB4"/>
    <w:rsid w:val="00B87B85"/>
    <w:rsid w:val="00BA0EDD"/>
    <w:rsid w:val="00BA277B"/>
    <w:rsid w:val="00BB0485"/>
    <w:rsid w:val="00BC2B02"/>
    <w:rsid w:val="00BE6DAE"/>
    <w:rsid w:val="00C002FB"/>
    <w:rsid w:val="00C102B3"/>
    <w:rsid w:val="00C130D5"/>
    <w:rsid w:val="00C26A5D"/>
    <w:rsid w:val="00C521A8"/>
    <w:rsid w:val="00C527B3"/>
    <w:rsid w:val="00C53876"/>
    <w:rsid w:val="00C6338F"/>
    <w:rsid w:val="00C668E4"/>
    <w:rsid w:val="00C74068"/>
    <w:rsid w:val="00C86C34"/>
    <w:rsid w:val="00C878FD"/>
    <w:rsid w:val="00C90705"/>
    <w:rsid w:val="00C91252"/>
    <w:rsid w:val="00C964D1"/>
    <w:rsid w:val="00CA17A1"/>
    <w:rsid w:val="00CB6007"/>
    <w:rsid w:val="00CB70FF"/>
    <w:rsid w:val="00CC0DF4"/>
    <w:rsid w:val="00CC0E96"/>
    <w:rsid w:val="00CC1DCC"/>
    <w:rsid w:val="00CC2957"/>
    <w:rsid w:val="00CC66D1"/>
    <w:rsid w:val="00CD094B"/>
    <w:rsid w:val="00CD1588"/>
    <w:rsid w:val="00CF3C20"/>
    <w:rsid w:val="00D148C4"/>
    <w:rsid w:val="00D17669"/>
    <w:rsid w:val="00D25AFD"/>
    <w:rsid w:val="00D26C8D"/>
    <w:rsid w:val="00D34A21"/>
    <w:rsid w:val="00D3503C"/>
    <w:rsid w:val="00D406EA"/>
    <w:rsid w:val="00D63AEE"/>
    <w:rsid w:val="00D80C60"/>
    <w:rsid w:val="00D823F4"/>
    <w:rsid w:val="00D83A4E"/>
    <w:rsid w:val="00D90428"/>
    <w:rsid w:val="00D978FB"/>
    <w:rsid w:val="00DA3C86"/>
    <w:rsid w:val="00DA429F"/>
    <w:rsid w:val="00DA4FBD"/>
    <w:rsid w:val="00DB4EE8"/>
    <w:rsid w:val="00DD387B"/>
    <w:rsid w:val="00DF0AC9"/>
    <w:rsid w:val="00E0094B"/>
    <w:rsid w:val="00E3389F"/>
    <w:rsid w:val="00E4133A"/>
    <w:rsid w:val="00E4446A"/>
    <w:rsid w:val="00E4504C"/>
    <w:rsid w:val="00E61DE2"/>
    <w:rsid w:val="00E67D66"/>
    <w:rsid w:val="00E95711"/>
    <w:rsid w:val="00E96FA8"/>
    <w:rsid w:val="00EA34A2"/>
    <w:rsid w:val="00EC1D13"/>
    <w:rsid w:val="00ED04DF"/>
    <w:rsid w:val="00EF79ED"/>
    <w:rsid w:val="00F02D58"/>
    <w:rsid w:val="00F101C4"/>
    <w:rsid w:val="00F33568"/>
    <w:rsid w:val="00F36ACA"/>
    <w:rsid w:val="00F4648D"/>
    <w:rsid w:val="00F57461"/>
    <w:rsid w:val="00F7699B"/>
    <w:rsid w:val="00F84CB3"/>
    <w:rsid w:val="00F87AAA"/>
    <w:rsid w:val="00FA3EAB"/>
    <w:rsid w:val="00FA60EB"/>
    <w:rsid w:val="00FB17C1"/>
    <w:rsid w:val="00FB19F0"/>
    <w:rsid w:val="00FB4E45"/>
    <w:rsid w:val="00FB6ED6"/>
    <w:rsid w:val="00FC6BD2"/>
    <w:rsid w:val="00FD529E"/>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59476"/>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paragraph" w:styleId="berarbeitung">
    <w:name w:val="Revision"/>
    <w:hidden/>
    <w:uiPriority w:val="99"/>
    <w:semiHidden/>
    <w:rsid w:val="007821AE"/>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ti.de/vapor-protect-system" TargetMode="External"/><Relationship Id="rId13" Type="http://schemas.openxmlformats.org/officeDocument/2006/relationships/hyperlink" Target="http://www.isover.d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sover-ti.de/vapor-protect-system" TargetMode="External"/><Relationship Id="rId17" Type="http://schemas.openxmlformats.org/officeDocument/2006/relationships/hyperlink" Target="mailto:information@baumarketing.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inkedin.com/company/saint-gobain-generaldelegation-mitteleurop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aint-gobain.de" TargetMode="External"/><Relationship Id="rId23" Type="http://schemas.openxmlformats.org/officeDocument/2006/relationships/footer" Target="footer3.xml"/><Relationship Id="rId10" Type="http://schemas.openxmlformats.org/officeDocument/2006/relationships/image" Target="media/image2.jp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mailto:information@baumarketing.com" TargetMode="Externa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jpg"/></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901</Words>
  <Characters>5679</Characters>
  <Application>Microsoft Office Word</Application>
  <DocSecurity>0</DocSecurity>
  <Lines>47</Lines>
  <Paragraphs>13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9</cp:revision>
  <cp:lastPrinted>2025-07-07T08:00:00Z</cp:lastPrinted>
  <dcterms:created xsi:type="dcterms:W3CDTF">2025-07-08T08:44:00Z</dcterms:created>
  <dcterms:modified xsi:type="dcterms:W3CDTF">2025-08-01T12:48:00Z</dcterms:modified>
  <cp:category/>
</cp:coreProperties>
</file>